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1C09" w:rsidRDefault="001425F0" w:rsidP="001425F0">
      <w:pPr>
        <w:pStyle w:val="Ttulo2"/>
      </w:pPr>
      <w:r>
        <w:t>TEMA 4</w:t>
      </w:r>
    </w:p>
    <w:p w:rsidR="001425F0" w:rsidRDefault="001425F0" w:rsidP="001425F0"/>
    <w:p w:rsidR="001425F0" w:rsidRDefault="001425F0" w:rsidP="001425F0">
      <w:pPr>
        <w:pStyle w:val="Prrafodelista"/>
        <w:numPr>
          <w:ilvl w:val="0"/>
          <w:numId w:val="1"/>
        </w:numPr>
      </w:pPr>
      <w:r>
        <w:t>LOS TRIBUTOS:</w:t>
      </w:r>
      <w:r w:rsidR="00ED4C4D">
        <w:t xml:space="preserve"> </w:t>
      </w:r>
      <w:proofErr w:type="gramStart"/>
      <w:r>
        <w:t>CONCEPTO,FINES</w:t>
      </w:r>
      <w:proofErr w:type="gramEnd"/>
      <w:r>
        <w:t xml:space="preserve"> Y CLASES</w:t>
      </w:r>
    </w:p>
    <w:p w:rsidR="00312B8A" w:rsidRDefault="00312B8A" w:rsidP="00312B8A">
      <w:pPr>
        <w:pStyle w:val="Prrafodelista"/>
      </w:pPr>
    </w:p>
    <w:p w:rsidR="001425F0" w:rsidRDefault="001425F0" w:rsidP="001425F0">
      <w:pPr>
        <w:pStyle w:val="Prrafodelista"/>
        <w:numPr>
          <w:ilvl w:val="1"/>
          <w:numId w:val="1"/>
        </w:numPr>
      </w:pPr>
      <w:r>
        <w:t>CONCEPTO Y FINES</w:t>
      </w:r>
    </w:p>
    <w:p w:rsidR="00F052F6" w:rsidRDefault="00F052F6" w:rsidP="00405851">
      <w:pPr>
        <w:jc w:val="both"/>
      </w:pPr>
      <w:r>
        <w:t>La ley 58/2003 en su artículo 2º define: &lt;&lt;los tributos son ingresos públicos que consisten en prestaciones pecuniarias exigidas por una Administración Pública como consecuencia de la realización del supuesto de hecho al que la ley vincula el deber de contribuir, con el fin primordial de obtener los ingresos necesarios para el sostenimiento de los gastos públicos&gt;&gt;.</w:t>
      </w:r>
    </w:p>
    <w:p w:rsidR="00F052F6" w:rsidRDefault="00F052F6" w:rsidP="00F052F6">
      <w:r>
        <w:t>En cuanto a sus fines:</w:t>
      </w:r>
    </w:p>
    <w:p w:rsidR="00F052F6" w:rsidRDefault="00F052F6" w:rsidP="00F052F6">
      <w:pPr>
        <w:pStyle w:val="Prrafodelista"/>
        <w:numPr>
          <w:ilvl w:val="0"/>
          <w:numId w:val="2"/>
        </w:numPr>
      </w:pPr>
      <w:r>
        <w:t>Son medios para obtener los recursos necesario</w:t>
      </w:r>
      <w:r w:rsidR="00405851">
        <w:t>s</w:t>
      </w:r>
      <w:r>
        <w:t xml:space="preserve"> para el sostenimiento de gastos públicos</w:t>
      </w:r>
      <w:r w:rsidR="00405851">
        <w:t>.</w:t>
      </w:r>
    </w:p>
    <w:p w:rsidR="00F052F6" w:rsidRDefault="00F052F6" w:rsidP="00F052F6">
      <w:pPr>
        <w:pStyle w:val="Prrafodelista"/>
        <w:numPr>
          <w:ilvl w:val="0"/>
          <w:numId w:val="2"/>
        </w:numPr>
      </w:pPr>
      <w:r>
        <w:t>Sirven como instrumento de política económica general.</w:t>
      </w:r>
    </w:p>
    <w:p w:rsidR="00F052F6" w:rsidRDefault="00F052F6" w:rsidP="00F052F6"/>
    <w:p w:rsidR="001425F0" w:rsidRDefault="001425F0" w:rsidP="001425F0">
      <w:pPr>
        <w:pStyle w:val="Prrafodelista"/>
        <w:numPr>
          <w:ilvl w:val="1"/>
          <w:numId w:val="1"/>
        </w:numPr>
      </w:pPr>
      <w:r>
        <w:t>CLASES DE TRIBUTOS</w:t>
      </w:r>
    </w:p>
    <w:p w:rsidR="00312B8A" w:rsidRDefault="00312B8A" w:rsidP="00312B8A">
      <w:pPr>
        <w:pStyle w:val="Prrafodelista"/>
      </w:pPr>
    </w:p>
    <w:p w:rsidR="001425F0" w:rsidRDefault="001425F0" w:rsidP="001425F0">
      <w:pPr>
        <w:pStyle w:val="Prrafodelista"/>
        <w:numPr>
          <w:ilvl w:val="2"/>
          <w:numId w:val="1"/>
        </w:numPr>
      </w:pPr>
      <w:r>
        <w:t>LAS TASAS</w:t>
      </w:r>
    </w:p>
    <w:p w:rsidR="0081155E" w:rsidRDefault="001425F0" w:rsidP="00405851">
      <w:pPr>
        <w:jc w:val="both"/>
      </w:pPr>
      <w:r>
        <w:t>Tributos cuyo hecho imponible consiste en la utilización privativa o el aprovechamiento especial del dominio público, la prestación de servicios o la realización de actividades</w:t>
      </w:r>
      <w:r w:rsidR="0081155E">
        <w:t xml:space="preserve"> que afecten </w:t>
      </w:r>
      <w:r w:rsidR="0029465D">
        <w:t xml:space="preserve">o beneficien </w:t>
      </w:r>
      <w:r w:rsidR="0081155E">
        <w:t>al obligado tributario cuando el servicio no sea de solicitud o recepción voluntaria por el obligado tributario o no se presten por el sector pri</w:t>
      </w:r>
      <w:r w:rsidR="0029465D">
        <w:t>vado.</w:t>
      </w:r>
    </w:p>
    <w:p w:rsidR="0081155E" w:rsidRDefault="0081155E" w:rsidP="00F052F6">
      <w:pPr>
        <w:jc w:val="both"/>
      </w:pPr>
      <w:r>
        <w:t>La diferencia entre tasa y precio público es que este segundo no es un tributo y aparece cuando el servicio o actividad es susceptible de ser prestado en el sector privado y cuando en la sol</w:t>
      </w:r>
      <w:r w:rsidR="00F848C0">
        <w:t>icitud no existe obligatoriedad.</w:t>
      </w:r>
    </w:p>
    <w:p w:rsidR="0029465D" w:rsidRDefault="0029465D" w:rsidP="00F052F6">
      <w:pPr>
        <w:jc w:val="both"/>
      </w:pPr>
      <w:r>
        <w:t>Las tasas están sometidas al principio de reserva de ley (sus elementos esenciales tienen que ser regulados mediante Ley) y los precios públicos no.</w:t>
      </w:r>
    </w:p>
    <w:p w:rsidR="00F848C0" w:rsidRDefault="00F848C0" w:rsidP="00F848C0">
      <w:pPr>
        <w:pStyle w:val="Prrafodelista"/>
        <w:numPr>
          <w:ilvl w:val="2"/>
          <w:numId w:val="1"/>
        </w:numPr>
      </w:pPr>
      <w:r>
        <w:t>LAS CONTRIBUCIONES ESPECIALES</w:t>
      </w:r>
    </w:p>
    <w:p w:rsidR="00F848C0" w:rsidRDefault="00F848C0" w:rsidP="00405851">
      <w:pPr>
        <w:jc w:val="both"/>
      </w:pPr>
      <w:r>
        <w:t xml:space="preserve">El hecho imponible consiste en la obtención por el obligado tributario de un beneficio o de un aumento de valor de sus bienes, como consecuencia de la </w:t>
      </w:r>
      <w:r w:rsidR="00F052F6">
        <w:t>realización</w:t>
      </w:r>
      <w:r>
        <w:t xml:space="preserve"> de obras públicas o del establecimiento o ampliación de servicios públicos.</w:t>
      </w:r>
    </w:p>
    <w:p w:rsidR="00F848C0" w:rsidRDefault="00F848C0" w:rsidP="00F848C0">
      <w:pPr>
        <w:pStyle w:val="Prrafodelista"/>
        <w:numPr>
          <w:ilvl w:val="2"/>
          <w:numId w:val="1"/>
        </w:numPr>
      </w:pPr>
      <w:r>
        <w:t>LOS IMPUESTOS</w:t>
      </w:r>
    </w:p>
    <w:p w:rsidR="00F848C0" w:rsidRDefault="00F052F6" w:rsidP="00F052F6">
      <w:pPr>
        <w:jc w:val="both"/>
      </w:pPr>
      <w:r>
        <w:t>Los</w:t>
      </w:r>
      <w:r w:rsidR="00F848C0">
        <w:t xml:space="preserve"> tributos sin contraprestación cuyo hecho imponible está constituido por negocios, actos o hechos que ponen de manifiesto la capacidad económica del contribuyente.</w:t>
      </w:r>
    </w:p>
    <w:p w:rsidR="0042212A" w:rsidRDefault="0042212A" w:rsidP="00F848C0"/>
    <w:p w:rsidR="00F848C0" w:rsidRDefault="00F848C0" w:rsidP="00F848C0">
      <w:r>
        <w:lastRenderedPageBreak/>
        <w:t>Clasificación:</w:t>
      </w:r>
    </w:p>
    <w:p w:rsidR="00F848C0" w:rsidRDefault="00F848C0" w:rsidP="00F052F6">
      <w:pPr>
        <w:jc w:val="both"/>
      </w:pPr>
      <w:r>
        <w:t>a) Impuestos directos aquellos que grava</w:t>
      </w:r>
      <w:r w:rsidR="00F052F6">
        <w:t>n la posesión de un patrimonio u</w:t>
      </w:r>
      <w:r w:rsidR="0029465D">
        <w:t xml:space="preserve"> obtención de </w:t>
      </w:r>
      <w:r>
        <w:t xml:space="preserve">una renta y reflejan la capacidad económica del individuo (ej. IRPF). Los impuestos indirectos gravan manifestaciones indirectas de capacidad económica </w:t>
      </w:r>
      <w:r w:rsidR="0029465D">
        <w:t xml:space="preserve">como el consumo o la circulación de bienes </w:t>
      </w:r>
      <w:r>
        <w:t>(ej.</w:t>
      </w:r>
      <w:r w:rsidR="005F261C">
        <w:t xml:space="preserve"> </w:t>
      </w:r>
      <w:r>
        <w:t xml:space="preserve">IVA). </w:t>
      </w:r>
    </w:p>
    <w:p w:rsidR="00F848C0" w:rsidRDefault="00F848C0" w:rsidP="00F052F6">
      <w:pPr>
        <w:jc w:val="both"/>
      </w:pPr>
      <w:r>
        <w:t>b) Impuestos personales aquellos que el hecho imponible viene establecido con referencia a una persona determinada</w:t>
      </w:r>
      <w:r w:rsidR="0029465D">
        <w:t xml:space="preserve"> (IRPF, IS)</w:t>
      </w:r>
      <w:r>
        <w:t>. Impuestos reales aquellos que gravan la riqueza sin ponerla en relación</w:t>
      </w:r>
      <w:r w:rsidR="0029465D">
        <w:t xml:space="preserve"> directa</w:t>
      </w:r>
      <w:r>
        <w:t xml:space="preserve"> con una persona</w:t>
      </w:r>
      <w:r w:rsidR="0029465D">
        <w:t xml:space="preserve"> (IBI)</w:t>
      </w:r>
      <w:r>
        <w:t>.</w:t>
      </w:r>
    </w:p>
    <w:p w:rsidR="00F848C0" w:rsidRDefault="007D18DE" w:rsidP="00F052F6">
      <w:pPr>
        <w:jc w:val="both"/>
      </w:pPr>
      <w:r>
        <w:t>c) Impuestos su</w:t>
      </w:r>
      <w:r w:rsidR="00F848C0">
        <w:t>bjetivos los que tienen en cuenta las circunstancias personales del obligado para determinar la deuda</w:t>
      </w:r>
      <w:r>
        <w:t xml:space="preserve"> (IRPF)</w:t>
      </w:r>
      <w:r w:rsidR="00F848C0">
        <w:t>. Impuestos objetivos no tienen en cuenta esas circunstancias</w:t>
      </w:r>
      <w:r>
        <w:t xml:space="preserve"> (IVA)</w:t>
      </w:r>
      <w:r w:rsidR="00F848C0">
        <w:t>.</w:t>
      </w:r>
    </w:p>
    <w:p w:rsidR="00F848C0" w:rsidRDefault="00F848C0" w:rsidP="00F052F6">
      <w:pPr>
        <w:jc w:val="both"/>
      </w:pPr>
      <w:r>
        <w:t>d) Impuestos periódicos son los que están se repiten de forma periódica</w:t>
      </w:r>
      <w:r w:rsidR="0029465D">
        <w:t xml:space="preserve"> (IRPF, Patrimonio)</w:t>
      </w:r>
      <w:r>
        <w:t>. Impu</w:t>
      </w:r>
      <w:r w:rsidR="007D18DE">
        <w:t>estos accidentales o instantáne</w:t>
      </w:r>
      <w:r>
        <w:t>os los que el hecho imponible es un acto aislado</w:t>
      </w:r>
      <w:r w:rsidR="0029465D">
        <w:t xml:space="preserve"> (ej. ITP</w:t>
      </w:r>
      <w:r w:rsidR="007D18DE">
        <w:t>)</w:t>
      </w:r>
      <w:r>
        <w:t>.</w:t>
      </w:r>
    </w:p>
    <w:p w:rsidR="00F052F6" w:rsidRDefault="00F052F6" w:rsidP="00F052F6">
      <w:pPr>
        <w:jc w:val="both"/>
      </w:pPr>
      <w:r>
        <w:t xml:space="preserve">      1.3 OTRAS CLASIFICACIONES</w:t>
      </w:r>
    </w:p>
    <w:p w:rsidR="007D18DE" w:rsidRDefault="00405851" w:rsidP="00F052F6">
      <w:pPr>
        <w:jc w:val="both"/>
      </w:pPr>
      <w:r>
        <w:t>a) P</w:t>
      </w:r>
      <w:r w:rsidR="007D18DE">
        <w:t xml:space="preserve">or razón </w:t>
      </w:r>
      <w:r w:rsidR="00F052F6">
        <w:t>de los s</w:t>
      </w:r>
      <w:r w:rsidR="007D18DE">
        <w:t>ujetos activos del tributo: tributos estatales, locales y de las comunidades autónomas.</w:t>
      </w:r>
    </w:p>
    <w:p w:rsidR="007D18DE" w:rsidRDefault="00405851" w:rsidP="00F052F6">
      <w:pPr>
        <w:jc w:val="both"/>
      </w:pPr>
      <w:r>
        <w:t>b) P</w:t>
      </w:r>
      <w:r w:rsidR="007D18DE">
        <w:t>or los crite</w:t>
      </w:r>
      <w:r w:rsidR="00F052F6">
        <w:t>rios para cuantificarlos: tribut</w:t>
      </w:r>
      <w:r w:rsidR="007D18DE">
        <w:t>os fijos y variables.</w:t>
      </w:r>
    </w:p>
    <w:p w:rsidR="007D18DE" w:rsidRDefault="00405851" w:rsidP="00F052F6">
      <w:pPr>
        <w:jc w:val="both"/>
      </w:pPr>
      <w:r>
        <w:t>c) T</w:t>
      </w:r>
      <w:r w:rsidR="007D18DE">
        <w:t>ribut</w:t>
      </w:r>
      <w:r w:rsidR="00810A1B">
        <w:t>os fiscales y parafiscales (</w:t>
      </w:r>
      <w:r w:rsidR="007D18DE">
        <w:t>Honorari</w:t>
      </w:r>
      <w:r w:rsidR="00810A1B">
        <w:t>os, cánones y derechos de funcionarios de AGE que no figuran en los PGE, ej. Determinados derechos u honorarios de los registradores</w:t>
      </w:r>
      <w:r w:rsidR="007D18DE">
        <w:t>).</w:t>
      </w:r>
    </w:p>
    <w:p w:rsidR="007D18DE" w:rsidRDefault="007D18DE" w:rsidP="00F848C0"/>
    <w:p w:rsidR="007D18DE" w:rsidRDefault="00405851" w:rsidP="007D18DE">
      <w:pPr>
        <w:pStyle w:val="Prrafodelista"/>
        <w:numPr>
          <w:ilvl w:val="0"/>
          <w:numId w:val="1"/>
        </w:numPr>
      </w:pPr>
      <w:r>
        <w:t>LA RELACIÓN JURÍDICO-</w:t>
      </w:r>
      <w:r w:rsidR="007D18DE">
        <w:t>TRIBUTARIA</w:t>
      </w:r>
    </w:p>
    <w:p w:rsidR="007D18DE" w:rsidRDefault="007D18DE" w:rsidP="00F052F6">
      <w:pPr>
        <w:jc w:val="both"/>
      </w:pPr>
      <w:r>
        <w:t>La LGT la define</w:t>
      </w:r>
      <w:r w:rsidR="00810A1B">
        <w:t xml:space="preserve"> (Art. 17.1)</w:t>
      </w:r>
      <w:r>
        <w:t>: &lt;&lt; el conjunto de obligaciones y deberes, derechos y potestades</w:t>
      </w:r>
      <w:r w:rsidR="00F052F6">
        <w:t xml:space="preserve"> originados por la aplicación d</w:t>
      </w:r>
      <w:r>
        <w:t>e los tributos</w:t>
      </w:r>
      <w:r w:rsidR="00F052F6">
        <w:t>&gt;&gt;</w:t>
      </w:r>
      <w:r>
        <w:t>.</w:t>
      </w:r>
    </w:p>
    <w:p w:rsidR="007D18DE" w:rsidRDefault="007D18DE" w:rsidP="00F052F6">
      <w:pPr>
        <w:jc w:val="both"/>
      </w:pPr>
      <w:r>
        <w:t>De esta relación puede derivarse</w:t>
      </w:r>
      <w:r w:rsidR="00810A1B">
        <w:t xml:space="preserve"> (Art. 17.2)</w:t>
      </w:r>
      <w:r>
        <w:t>:</w:t>
      </w:r>
    </w:p>
    <w:p w:rsidR="007D18DE" w:rsidRDefault="007D18DE" w:rsidP="00F052F6">
      <w:pPr>
        <w:jc w:val="both"/>
      </w:pPr>
      <w:r>
        <w:t>-obligaciones materiales y formales para el obligado tributario y para la Administración.</w:t>
      </w:r>
    </w:p>
    <w:p w:rsidR="007D18DE" w:rsidRDefault="007D18DE" w:rsidP="00F052F6">
      <w:pPr>
        <w:jc w:val="both"/>
      </w:pPr>
      <w:r>
        <w:t>-imposición de sanciones tributarias en caso de incumplimiento.</w:t>
      </w:r>
    </w:p>
    <w:p w:rsidR="007D18DE" w:rsidRDefault="007D18DE" w:rsidP="007D18DE"/>
    <w:p w:rsidR="007D18DE" w:rsidRDefault="007D18DE" w:rsidP="007D18DE">
      <w:pPr>
        <w:pStyle w:val="Prrafodelista"/>
        <w:numPr>
          <w:ilvl w:val="0"/>
          <w:numId w:val="3"/>
        </w:numPr>
      </w:pPr>
      <w:r>
        <w:t>Clasificación de las obligaciones tributarias</w:t>
      </w:r>
    </w:p>
    <w:p w:rsidR="007D18DE" w:rsidRDefault="007D18DE" w:rsidP="007D18DE">
      <w:r>
        <w:t>a)</w:t>
      </w:r>
      <w:r w:rsidR="00810A1B">
        <w:t xml:space="preserve"> </w:t>
      </w:r>
      <w:r w:rsidR="00405851">
        <w:t>O</w:t>
      </w:r>
      <w:r>
        <w:t>bligaciones tributarias materiales:</w:t>
      </w:r>
    </w:p>
    <w:p w:rsidR="007D18DE" w:rsidRDefault="00810A1B" w:rsidP="007D18DE">
      <w:r>
        <w:t>1.-obligacion tributaria</w:t>
      </w:r>
      <w:r w:rsidR="007D18DE">
        <w:t xml:space="preserve"> principal, el pago de la cuota tributaria.</w:t>
      </w:r>
    </w:p>
    <w:p w:rsidR="007D18DE" w:rsidRDefault="00405851" w:rsidP="007D18DE">
      <w:r>
        <w:t>2.-o</w:t>
      </w:r>
      <w:r w:rsidR="007D18DE">
        <w:t>bliga</w:t>
      </w:r>
      <w:r w:rsidR="00CE484F">
        <w:t>ción de realizar pagos a cuenta: Pagos fraccionados, retenciones e ingresos a cuenta (estos últimos sobre rendimientos en especie)</w:t>
      </w:r>
    </w:p>
    <w:p w:rsidR="007D18DE" w:rsidRDefault="007D18DE" w:rsidP="007D18DE">
      <w:r>
        <w:lastRenderedPageBreak/>
        <w:t>3.-obligaciones entre particu</w:t>
      </w:r>
      <w:r w:rsidR="00CE484F">
        <w:t>lares y resultantes del tributo (por actos de repercusión o retención)</w:t>
      </w:r>
    </w:p>
    <w:p w:rsidR="007D18DE" w:rsidRDefault="007D18DE" w:rsidP="007D18DE">
      <w:r>
        <w:t>4.-obligaciones tributarias</w:t>
      </w:r>
      <w:r w:rsidR="00CE484F">
        <w:t xml:space="preserve"> accesorias (satisfacer el interés de demora, recargos etc)</w:t>
      </w:r>
    </w:p>
    <w:p w:rsidR="007D18DE" w:rsidRDefault="00405851" w:rsidP="007D18DE">
      <w:r>
        <w:t>b)</w:t>
      </w:r>
      <w:r w:rsidR="00810A1B">
        <w:t xml:space="preserve"> </w:t>
      </w:r>
      <w:r>
        <w:t>O</w:t>
      </w:r>
      <w:r w:rsidR="00675C4E">
        <w:t>bligaciones tributarias formales:</w:t>
      </w:r>
    </w:p>
    <w:p w:rsidR="00675C4E" w:rsidRDefault="00F052F6" w:rsidP="00556439">
      <w:pPr>
        <w:jc w:val="both"/>
      </w:pPr>
      <w:r>
        <w:t>Sin</w:t>
      </w:r>
      <w:r w:rsidR="00675C4E">
        <w:t xml:space="preserve"> tener carácter pecuniario son impuestas por la normativa tributaria o aduanera a los obligados tributarios deudores o no del tributo y cuyo cumplimiento está relacionado con ciertas actividades, por ejemplo, obligación de </w:t>
      </w:r>
      <w:r w:rsidR="00CE484F">
        <w:t xml:space="preserve">declarar, de </w:t>
      </w:r>
      <w:r w:rsidR="00675C4E">
        <w:t>llevar los libros de contabilidad, de utilizar el NIF, etc.</w:t>
      </w:r>
    </w:p>
    <w:p w:rsidR="00675C4E" w:rsidRDefault="00405851" w:rsidP="00556439">
      <w:pPr>
        <w:jc w:val="both"/>
      </w:pPr>
      <w:r>
        <w:t>c)</w:t>
      </w:r>
      <w:r w:rsidR="009B7874">
        <w:t xml:space="preserve"> </w:t>
      </w:r>
      <w:r>
        <w:t>O</w:t>
      </w:r>
      <w:r w:rsidR="00675C4E">
        <w:t>tras obligaciones: en el marco de la asistencia mutua</w:t>
      </w:r>
      <w:r w:rsidR="009B7874">
        <w:t xml:space="preserve"> (normas de colaboración internacional para la aplicación de los tributos, son para notificar o recaudar actos y liquidaciones otros países en el nuestro o nuestros en otros países)</w:t>
      </w:r>
      <w:r w:rsidR="00675C4E">
        <w:t xml:space="preserve"> podrán establecer</w:t>
      </w:r>
      <w:r>
        <w:t>se obligaciones tributarias</w:t>
      </w:r>
      <w:r w:rsidR="00675C4E">
        <w:t>. En el caso de incumplimiento podrán imponerse sanciones tributarias.</w:t>
      </w:r>
    </w:p>
    <w:p w:rsidR="009B7874" w:rsidRDefault="009B7874" w:rsidP="00556439">
      <w:pPr>
        <w:jc w:val="both"/>
      </w:pPr>
      <w:r>
        <w:t xml:space="preserve">Por último el artículo 17.5 de la LGT establece que los elementos constitutivos de la obligación tributaria (como por ejemplo el sujeto pasivo o el hecho </w:t>
      </w:r>
      <w:proofErr w:type="gramStart"/>
      <w:r>
        <w:t>imponible)  no</w:t>
      </w:r>
      <w:proofErr w:type="gramEnd"/>
      <w:r>
        <w:t xml:space="preserve"> pueden ser alterados por actos o convenios de los particulares.</w:t>
      </w:r>
    </w:p>
    <w:p w:rsidR="00675C4E" w:rsidRDefault="00675C4E" w:rsidP="007D18DE"/>
    <w:p w:rsidR="00675C4E" w:rsidRDefault="00675C4E" w:rsidP="00675C4E">
      <w:pPr>
        <w:pStyle w:val="Prrafodelista"/>
        <w:numPr>
          <w:ilvl w:val="0"/>
          <w:numId w:val="1"/>
        </w:numPr>
      </w:pPr>
      <w:r>
        <w:t>HECHO IMPONIBLE</w:t>
      </w:r>
    </w:p>
    <w:p w:rsidR="00312B8A" w:rsidRDefault="00312B8A" w:rsidP="00312B8A">
      <w:pPr>
        <w:pStyle w:val="Prrafodelista"/>
      </w:pPr>
    </w:p>
    <w:p w:rsidR="00675C4E" w:rsidRDefault="00675C4E" w:rsidP="00675C4E">
      <w:pPr>
        <w:pStyle w:val="Prrafodelista"/>
        <w:numPr>
          <w:ilvl w:val="1"/>
          <w:numId w:val="1"/>
        </w:numPr>
      </w:pPr>
      <w:r>
        <w:t>CONCEPTO LEGAL</w:t>
      </w:r>
      <w:r w:rsidR="009B7874">
        <w:t xml:space="preserve"> (Art. 20.1 LGT)</w:t>
      </w:r>
    </w:p>
    <w:p w:rsidR="00675C4E" w:rsidRDefault="00675C4E" w:rsidP="00556439">
      <w:pPr>
        <w:jc w:val="both"/>
      </w:pPr>
      <w:r>
        <w:t>Es el presupuesto fijado por la ley para configurar cada tributo y cuya realización o</w:t>
      </w:r>
      <w:r w:rsidR="009B7874">
        <w:t>rigina el nacimiento de la obligación</w:t>
      </w:r>
      <w:r>
        <w:t xml:space="preserve"> tributaria.</w:t>
      </w:r>
    </w:p>
    <w:p w:rsidR="00675C4E" w:rsidRDefault="00675C4E" w:rsidP="00675C4E">
      <w:pPr>
        <w:pStyle w:val="Prrafodelista"/>
        <w:numPr>
          <w:ilvl w:val="1"/>
          <w:numId w:val="1"/>
        </w:numPr>
      </w:pPr>
      <w:r>
        <w:t>CARACTERISTICAS</w:t>
      </w:r>
    </w:p>
    <w:p w:rsidR="00312B8A" w:rsidRDefault="00312B8A" w:rsidP="00312B8A">
      <w:pPr>
        <w:pStyle w:val="Prrafodelista"/>
      </w:pPr>
    </w:p>
    <w:p w:rsidR="00675C4E" w:rsidRDefault="00E0533F" w:rsidP="00556439">
      <w:pPr>
        <w:pStyle w:val="Prrafodelista"/>
        <w:numPr>
          <w:ilvl w:val="0"/>
          <w:numId w:val="4"/>
        </w:numPr>
        <w:jc w:val="both"/>
      </w:pPr>
      <w:r>
        <w:t>El hecho imponible constituye condición previa al nacimie</w:t>
      </w:r>
      <w:r w:rsidR="00556439">
        <w:t xml:space="preserve">nto de </w:t>
      </w:r>
      <w:r>
        <w:t>la obligación tributaria.</w:t>
      </w:r>
    </w:p>
    <w:p w:rsidR="00E0533F" w:rsidRDefault="00E0533F" w:rsidP="00556439">
      <w:pPr>
        <w:pStyle w:val="Prrafodelista"/>
        <w:numPr>
          <w:ilvl w:val="0"/>
          <w:numId w:val="4"/>
        </w:numPr>
        <w:jc w:val="both"/>
      </w:pPr>
      <w:r>
        <w:t>La necesidad de que el hecho imponible venga establecido en una norma de rango legal.</w:t>
      </w:r>
    </w:p>
    <w:p w:rsidR="00E0533F" w:rsidRDefault="00E0533F" w:rsidP="00556439">
      <w:pPr>
        <w:pStyle w:val="Prrafodelista"/>
        <w:numPr>
          <w:ilvl w:val="0"/>
          <w:numId w:val="4"/>
        </w:numPr>
        <w:jc w:val="both"/>
      </w:pPr>
      <w:r>
        <w:t>Sirve para configurar cada tributo</w:t>
      </w:r>
    </w:p>
    <w:p w:rsidR="00E0533F" w:rsidRDefault="00E0533F" w:rsidP="00556439">
      <w:pPr>
        <w:pStyle w:val="Prrafodelista"/>
        <w:numPr>
          <w:ilvl w:val="0"/>
          <w:numId w:val="4"/>
        </w:numPr>
        <w:jc w:val="both"/>
      </w:pPr>
      <w:r>
        <w:t>Origina el nacimiento de la obligación tributaria.</w:t>
      </w:r>
    </w:p>
    <w:p w:rsidR="00E0533F" w:rsidRDefault="00E0533F" w:rsidP="00E0533F">
      <w:pPr>
        <w:pStyle w:val="Prrafodelista"/>
      </w:pPr>
    </w:p>
    <w:p w:rsidR="00E0533F" w:rsidRDefault="00E0533F" w:rsidP="00E0533F">
      <w:pPr>
        <w:pStyle w:val="Prrafodelista"/>
      </w:pPr>
    </w:p>
    <w:p w:rsidR="00E0533F" w:rsidRDefault="00E0533F" w:rsidP="00E0533F">
      <w:pPr>
        <w:pStyle w:val="Prrafodelista"/>
        <w:numPr>
          <w:ilvl w:val="0"/>
          <w:numId w:val="1"/>
        </w:numPr>
      </w:pPr>
      <w:r>
        <w:t>NO SUJECIÓN Y EXENCIÓN</w:t>
      </w:r>
    </w:p>
    <w:p w:rsidR="00312B8A" w:rsidRDefault="00312B8A" w:rsidP="00312B8A">
      <w:pPr>
        <w:pStyle w:val="Prrafodelista"/>
      </w:pPr>
    </w:p>
    <w:p w:rsidR="00E0533F" w:rsidRDefault="00E0533F" w:rsidP="00556439">
      <w:pPr>
        <w:pStyle w:val="Prrafodelista"/>
        <w:numPr>
          <w:ilvl w:val="1"/>
          <w:numId w:val="1"/>
        </w:numPr>
        <w:jc w:val="both"/>
      </w:pPr>
      <w:r>
        <w:t>CONCEPTO</w:t>
      </w:r>
    </w:p>
    <w:p w:rsidR="00E0533F" w:rsidRDefault="00405851" w:rsidP="00556439">
      <w:pPr>
        <w:jc w:val="both"/>
      </w:pPr>
      <w:r>
        <w:t>Es</w:t>
      </w:r>
      <w:r w:rsidR="00E0533F">
        <w:t xml:space="preserve"> la delimitación del hecho imponible mediante la menci</w:t>
      </w:r>
      <w:r>
        <w:t>ón de supuestos de no sujeción</w:t>
      </w:r>
      <w:r w:rsidR="00E0533F">
        <w:t>. La no sujeción equivale a no realización del hecho imponible.</w:t>
      </w:r>
    </w:p>
    <w:p w:rsidR="00E0533F" w:rsidRDefault="00E0533F" w:rsidP="00405851">
      <w:pPr>
        <w:jc w:val="both"/>
      </w:pPr>
      <w:r>
        <w:t>Por el contrario, estaremos en presencia de exención cuando realizado el hecho imponible, una ley ordena que no nazca la obligación tributaria.</w:t>
      </w:r>
    </w:p>
    <w:p w:rsidR="00E0533F" w:rsidRDefault="00E0533F" w:rsidP="00556439">
      <w:pPr>
        <w:jc w:val="both"/>
      </w:pPr>
      <w:r>
        <w:lastRenderedPageBreak/>
        <w:t>Todo esto implica:</w:t>
      </w:r>
    </w:p>
    <w:p w:rsidR="00E0533F" w:rsidRDefault="00E0533F" w:rsidP="00556439">
      <w:pPr>
        <w:pStyle w:val="Prrafodelista"/>
        <w:numPr>
          <w:ilvl w:val="0"/>
          <w:numId w:val="5"/>
        </w:numPr>
        <w:jc w:val="both"/>
      </w:pPr>
      <w:r>
        <w:t>Un acto o negocio que está sujeto y no exento en un tributo no estará gravado por otro tributo que tenga igual fundamento impositivo.</w:t>
      </w:r>
    </w:p>
    <w:p w:rsidR="00E0533F" w:rsidRDefault="00E0533F" w:rsidP="00556439">
      <w:pPr>
        <w:pStyle w:val="Prrafodelista"/>
        <w:numPr>
          <w:ilvl w:val="0"/>
          <w:numId w:val="5"/>
        </w:numPr>
        <w:jc w:val="both"/>
      </w:pPr>
      <w:r>
        <w:t xml:space="preserve">Un acto o negocio sujeto y </w:t>
      </w:r>
      <w:r w:rsidR="007631B2">
        <w:t>exento en un tributo, no estará, en gen</w:t>
      </w:r>
      <w:r w:rsidR="005F261C">
        <w:t>er</w:t>
      </w:r>
      <w:bookmarkStart w:id="0" w:name="_GoBack"/>
      <w:bookmarkEnd w:id="0"/>
      <w:r w:rsidR="007631B2">
        <w:t>al,</w:t>
      </w:r>
      <w:r>
        <w:t xml:space="preserve"> gravado por otro que tenga igual fundamento impositivo.</w:t>
      </w:r>
    </w:p>
    <w:p w:rsidR="00E0533F" w:rsidRDefault="00E0533F" w:rsidP="00556439">
      <w:pPr>
        <w:pStyle w:val="Prrafodelista"/>
        <w:numPr>
          <w:ilvl w:val="0"/>
          <w:numId w:val="5"/>
        </w:numPr>
        <w:jc w:val="both"/>
      </w:pPr>
      <w:r>
        <w:t>Un acto o negocio no sujeto a un impuesto puede estar sujeto a otro que tenga el mismo fundamento impositivo.</w:t>
      </w:r>
    </w:p>
    <w:p w:rsidR="00E0533F" w:rsidRDefault="00E0533F" w:rsidP="00556439">
      <w:pPr>
        <w:pStyle w:val="Prrafodelista"/>
        <w:jc w:val="both"/>
      </w:pPr>
    </w:p>
    <w:p w:rsidR="00E0533F" w:rsidRDefault="00E0533F" w:rsidP="00405851">
      <w:pPr>
        <w:pStyle w:val="Prrafodelista"/>
        <w:numPr>
          <w:ilvl w:val="1"/>
          <w:numId w:val="1"/>
        </w:numPr>
      </w:pPr>
      <w:r>
        <w:t>CLASES DE EXENCIONES</w:t>
      </w:r>
    </w:p>
    <w:p w:rsidR="00405851" w:rsidRDefault="00405851" w:rsidP="00405851">
      <w:pPr>
        <w:pStyle w:val="Prrafodelista"/>
      </w:pPr>
    </w:p>
    <w:p w:rsidR="00E0533F" w:rsidRDefault="007631B2" w:rsidP="00556439">
      <w:pPr>
        <w:pStyle w:val="Prrafodelista"/>
        <w:numPr>
          <w:ilvl w:val="0"/>
          <w:numId w:val="7"/>
        </w:numPr>
        <w:jc w:val="both"/>
      </w:pPr>
      <w:r>
        <w:t>Exenciones</w:t>
      </w:r>
      <w:r w:rsidR="00E0533F">
        <w:t xml:space="preserve"> total</w:t>
      </w:r>
      <w:r>
        <w:t>es</w:t>
      </w:r>
      <w:r w:rsidR="00E0533F">
        <w:t xml:space="preserve"> evita</w:t>
      </w:r>
      <w:r>
        <w:t>n</w:t>
      </w:r>
      <w:r w:rsidR="00E0533F">
        <w:t xml:space="preserve"> por completo el nacimiento de la obligación trib</w:t>
      </w:r>
      <w:r w:rsidR="00405851">
        <w:t>utaria y parcial</w:t>
      </w:r>
      <w:r>
        <w:t>es</w:t>
      </w:r>
      <w:r w:rsidR="00405851">
        <w:t xml:space="preserve"> solo la reduce</w:t>
      </w:r>
      <w:r>
        <w:t>n</w:t>
      </w:r>
      <w:r w:rsidR="00E0533F">
        <w:t xml:space="preserve"> (bonificaciones).</w:t>
      </w:r>
    </w:p>
    <w:p w:rsidR="00E0533F" w:rsidRDefault="007631B2" w:rsidP="00556439">
      <w:pPr>
        <w:pStyle w:val="Prrafodelista"/>
        <w:numPr>
          <w:ilvl w:val="0"/>
          <w:numId w:val="7"/>
        </w:numPr>
        <w:jc w:val="both"/>
      </w:pPr>
      <w:r>
        <w:t>Exenciones</w:t>
      </w:r>
      <w:r w:rsidR="00E0533F">
        <w:t xml:space="preserve"> objetiva</w:t>
      </w:r>
      <w:r>
        <w:t>s son</w:t>
      </w:r>
      <w:r w:rsidR="00E0533F">
        <w:t xml:space="preserve"> la</w:t>
      </w:r>
      <w:r>
        <w:t>s</w:t>
      </w:r>
      <w:r w:rsidR="00E0533F">
        <w:t xml:space="preserve"> que el legislador establece que determinados hechos a pesar de estar incluidos en el hecho imponible, no originan el nacimiento de la obligación tributaria. La</w:t>
      </w:r>
      <w:r>
        <w:t>s</w:t>
      </w:r>
      <w:r w:rsidR="00E0533F">
        <w:t xml:space="preserve"> subjetiva</w:t>
      </w:r>
      <w:r>
        <w:t>s,</w:t>
      </w:r>
      <w:r w:rsidR="00E0533F">
        <w:t xml:space="preserve"> se establece para personas determinadas que</w:t>
      </w:r>
      <w:r>
        <w:t>,</w:t>
      </w:r>
      <w:r w:rsidR="00E0533F">
        <w:t xml:space="preserve"> a pesar de realizar el hecho, no van a quedar obligadas.</w:t>
      </w:r>
    </w:p>
    <w:p w:rsidR="00E0533F" w:rsidRDefault="00E0533F" w:rsidP="00556439">
      <w:pPr>
        <w:pStyle w:val="Prrafodelista"/>
        <w:numPr>
          <w:ilvl w:val="0"/>
          <w:numId w:val="7"/>
        </w:numPr>
        <w:jc w:val="both"/>
      </w:pPr>
      <w:r>
        <w:t>Exenciones temporales tienen una duración limitada en el tiempo y pasado el cual nacerá la obligación tributaria si</w:t>
      </w:r>
      <w:r w:rsidR="007631B2">
        <w:t xml:space="preserve"> se</w:t>
      </w:r>
      <w:r>
        <w:t xml:space="preserve"> realiza el hecho imponible que ha</w:t>
      </w:r>
      <w:r w:rsidR="00405851">
        <w:t>sta ese momento estaba exento. E</w:t>
      </w:r>
      <w:r>
        <w:t>n las permanentes no hay dicha limitación.</w:t>
      </w:r>
    </w:p>
    <w:p w:rsidR="00E0533F" w:rsidRDefault="00E0533F" w:rsidP="00E0533F"/>
    <w:p w:rsidR="00E0533F" w:rsidRDefault="00E0533F" w:rsidP="00E0533F">
      <w:pPr>
        <w:pStyle w:val="Prrafodelista"/>
        <w:numPr>
          <w:ilvl w:val="0"/>
          <w:numId w:val="1"/>
        </w:numPr>
      </w:pPr>
      <w:r>
        <w:t>DEVENGO</w:t>
      </w:r>
      <w:r w:rsidR="007631B2">
        <w:t xml:space="preserve"> (Art. 21 LGT)</w:t>
      </w:r>
    </w:p>
    <w:p w:rsidR="00312B8A" w:rsidRDefault="00312B8A" w:rsidP="00312B8A">
      <w:pPr>
        <w:pStyle w:val="Prrafodelista"/>
      </w:pPr>
    </w:p>
    <w:p w:rsidR="00E0533F" w:rsidRDefault="00E0533F" w:rsidP="00E0533F">
      <w:pPr>
        <w:pStyle w:val="Prrafodelista"/>
        <w:numPr>
          <w:ilvl w:val="1"/>
          <w:numId w:val="1"/>
        </w:numPr>
      </w:pPr>
      <w:r>
        <w:t>CONCEPTO Y CONSECUENCIAS</w:t>
      </w:r>
    </w:p>
    <w:p w:rsidR="00E0533F" w:rsidRDefault="00E0533F" w:rsidP="00556439">
      <w:pPr>
        <w:jc w:val="both"/>
      </w:pPr>
      <w:r>
        <w:t>El devengo es el momento en el que se entiende realizado el hecho imponible y en el que se produce el nacimiento de la obligación tributaria principal.</w:t>
      </w:r>
    </w:p>
    <w:p w:rsidR="00102231" w:rsidRDefault="00102231" w:rsidP="00556439">
      <w:pPr>
        <w:jc w:val="both"/>
      </w:pPr>
      <w:r>
        <w:t xml:space="preserve">La fecha del devengo determina las circunstancias relevantes de la obligación tributaria (normativa aplicable, momento de cumplimiento de requisitos etc…) </w:t>
      </w:r>
    </w:p>
    <w:p w:rsidR="00E0533F" w:rsidRDefault="00E0533F" w:rsidP="00556439">
      <w:pPr>
        <w:pStyle w:val="Prrafodelista"/>
        <w:numPr>
          <w:ilvl w:val="1"/>
          <w:numId w:val="1"/>
        </w:numPr>
        <w:jc w:val="both"/>
      </w:pPr>
      <w:r>
        <w:t>EL DEVENGO DEL TRIBUTO Y DEVENGO DE LA CUOTA TRIBUTARIA</w:t>
      </w:r>
    </w:p>
    <w:p w:rsidR="00E0533F" w:rsidRDefault="00CC1FD4" w:rsidP="00556439">
      <w:pPr>
        <w:jc w:val="both"/>
      </w:pPr>
      <w:r>
        <w:t>Lay LGT dice: &lt;&lt; la ley propia de cada tributo podrá establecer la exigibilidad de la cuota o cantidad a ingresar de parte de la misma, en un momento distinto al devengo del tributo&gt;&gt;.</w:t>
      </w:r>
    </w:p>
    <w:p w:rsidR="00CC1FD4" w:rsidRDefault="00CC1FD4" w:rsidP="00556439">
      <w:pPr>
        <w:jc w:val="both"/>
      </w:pPr>
      <w:r>
        <w:t>El devengo del tributo es cuando se entiende nacida la obligac</w:t>
      </w:r>
      <w:r w:rsidR="00405851">
        <w:t xml:space="preserve">ión tributaria y </w:t>
      </w:r>
      <w:r>
        <w:t>es una obligación ilíquida</w:t>
      </w:r>
      <w:r w:rsidR="00102231">
        <w:t xml:space="preserve"> (no cuantificada)</w:t>
      </w:r>
      <w:r>
        <w:t>.</w:t>
      </w:r>
      <w:r w:rsidR="00405851">
        <w:t xml:space="preserve"> </w:t>
      </w:r>
      <w:r>
        <w:t>El devengo de la cuota implica la existencia de una deuda ya cuantificada.</w:t>
      </w:r>
    </w:p>
    <w:p w:rsidR="00CC1FD4" w:rsidRDefault="00CC1FD4" w:rsidP="00556439">
      <w:pPr>
        <w:jc w:val="both"/>
      </w:pPr>
    </w:p>
    <w:p w:rsidR="00CC1FD4" w:rsidRDefault="00CC1FD4" w:rsidP="00CC1FD4">
      <w:pPr>
        <w:pStyle w:val="Prrafodelista"/>
        <w:numPr>
          <w:ilvl w:val="0"/>
          <w:numId w:val="1"/>
        </w:numPr>
      </w:pPr>
      <w:r>
        <w:t>PRESCRIPCIÓN</w:t>
      </w:r>
    </w:p>
    <w:p w:rsidR="00E0533F" w:rsidRDefault="00CC1FD4" w:rsidP="00556439">
      <w:pPr>
        <w:jc w:val="both"/>
      </w:pPr>
      <w:r>
        <w:t xml:space="preserve">Es la extinción de </w:t>
      </w:r>
      <w:r w:rsidR="00556439">
        <w:t>los</w:t>
      </w:r>
      <w:r>
        <w:t xml:space="preserve"> derechos cuando durante cierto tiempo permanecen inactivos o irreconocidos</w:t>
      </w:r>
      <w:r w:rsidR="00FD557B">
        <w:t>, es decir, que no se ejercitan por su titular</w:t>
      </w:r>
      <w:r>
        <w:t>.</w:t>
      </w:r>
    </w:p>
    <w:p w:rsidR="00CC1FD4" w:rsidRDefault="00CC1FD4" w:rsidP="00556439">
      <w:pPr>
        <w:jc w:val="both"/>
      </w:pPr>
      <w:r>
        <w:lastRenderedPageBreak/>
        <w:t>Hay que distinguir:</w:t>
      </w:r>
    </w:p>
    <w:p w:rsidR="00CC1FD4" w:rsidRDefault="00CC1FD4" w:rsidP="00556439">
      <w:pPr>
        <w:jc w:val="both"/>
      </w:pPr>
      <w:r>
        <w:t xml:space="preserve">1º Prescripción de derechos relativos a la deuda </w:t>
      </w:r>
      <w:r w:rsidR="00FD557B">
        <w:t>tributaria (Art. 66 a 68 de la LGT)</w:t>
      </w:r>
    </w:p>
    <w:p w:rsidR="00CC1FD4" w:rsidRDefault="00CC1FD4" w:rsidP="00556439">
      <w:pPr>
        <w:jc w:val="both"/>
      </w:pPr>
      <w:r>
        <w:t>Prescribirán a los 4 años.</w:t>
      </w:r>
    </w:p>
    <w:p w:rsidR="00CC1FD4" w:rsidRDefault="00CC1FD4" w:rsidP="00556439">
      <w:pPr>
        <w:pStyle w:val="Prrafodelista"/>
        <w:numPr>
          <w:ilvl w:val="0"/>
          <w:numId w:val="8"/>
        </w:numPr>
        <w:jc w:val="both"/>
      </w:pPr>
      <w:r>
        <w:t>El derecho de la Administración para determinar la deuda</w:t>
      </w:r>
      <w:r w:rsidR="00FD557B">
        <w:t xml:space="preserve"> tributaria mediante </w:t>
      </w:r>
      <w:r>
        <w:t>liquidación. El plazo se computa desde el día siguiente a aquel en que finalice el plazo para presentar la correspondiente declaración o autoliquidación y en los tributos de cobro periódico por recibo desde su devengo, y se interrumpe:</w:t>
      </w:r>
    </w:p>
    <w:p w:rsidR="00405851" w:rsidRDefault="00405851" w:rsidP="00405851">
      <w:pPr>
        <w:pStyle w:val="Prrafodelista"/>
        <w:jc w:val="both"/>
      </w:pPr>
    </w:p>
    <w:p w:rsidR="00CC1FD4" w:rsidRDefault="00CC1FD4" w:rsidP="00556439">
      <w:pPr>
        <w:pStyle w:val="Prrafodelista"/>
        <w:numPr>
          <w:ilvl w:val="0"/>
          <w:numId w:val="3"/>
        </w:numPr>
        <w:jc w:val="both"/>
      </w:pPr>
      <w:r>
        <w:t>Por cualquier acción de la Administración tributaria, realizada con conocimiento formal del obligado tributario</w:t>
      </w:r>
    </w:p>
    <w:p w:rsidR="00CC1FD4" w:rsidRDefault="00CC1FD4" w:rsidP="00556439">
      <w:pPr>
        <w:pStyle w:val="Prrafodelista"/>
        <w:numPr>
          <w:ilvl w:val="0"/>
          <w:numId w:val="3"/>
        </w:numPr>
        <w:jc w:val="both"/>
      </w:pPr>
      <w:r>
        <w:t>Por la interposición de reclamaciones o rec</w:t>
      </w:r>
      <w:r w:rsidR="00FD557B">
        <w:t xml:space="preserve">ursos y </w:t>
      </w:r>
      <w:r>
        <w:t>por la remisión del tanto de culpa a la jurisdicción penal, presentación de denuncia ante el Ministerio Fiscal o recepción de la comunicación de un órgano jurisdiccional ordenando la paralización del procedimiento en curso</w:t>
      </w:r>
      <w:r w:rsidR="00FD557B">
        <w:t xml:space="preserve"> (En caso de apreciarse por ejemplo delito fiscal)</w:t>
      </w:r>
      <w:r>
        <w:t>.</w:t>
      </w:r>
    </w:p>
    <w:p w:rsidR="00CC1FD4" w:rsidRDefault="00CC1FD4" w:rsidP="00556439">
      <w:pPr>
        <w:pStyle w:val="Prrafodelista"/>
        <w:numPr>
          <w:ilvl w:val="0"/>
          <w:numId w:val="3"/>
        </w:numPr>
        <w:jc w:val="both"/>
      </w:pPr>
      <w:r>
        <w:t>P</w:t>
      </w:r>
      <w:r w:rsidR="00556439">
        <w:t>or cualquier actuación fehacient</w:t>
      </w:r>
      <w:r>
        <w:t>e del obligado conducente a la liquidación o autoliquidación de la deuda tributaria.</w:t>
      </w:r>
    </w:p>
    <w:p w:rsidR="00405851" w:rsidRDefault="00405851" w:rsidP="00405851">
      <w:pPr>
        <w:pStyle w:val="Prrafodelista"/>
        <w:jc w:val="both"/>
      </w:pPr>
    </w:p>
    <w:p w:rsidR="00962F67" w:rsidRDefault="00962F67" w:rsidP="00556439">
      <w:pPr>
        <w:pStyle w:val="Prrafodelista"/>
        <w:numPr>
          <w:ilvl w:val="0"/>
          <w:numId w:val="8"/>
        </w:numPr>
        <w:jc w:val="both"/>
      </w:pPr>
      <w:r>
        <w:t xml:space="preserve">El derecho de la Administración para exigir el pago de las deudas tributarias liquidadas y autoliquidadas. El plazo se computa desde el </w:t>
      </w:r>
      <w:r w:rsidR="00556439">
        <w:t>día</w:t>
      </w:r>
      <w:r>
        <w:t xml:space="preserve"> siguiente a aquel en que finalice el plazo de pago en periodo voluntario y se interrumpe:</w:t>
      </w:r>
    </w:p>
    <w:p w:rsidR="00405851" w:rsidRDefault="00405851" w:rsidP="00405851">
      <w:pPr>
        <w:pStyle w:val="Prrafodelista"/>
        <w:jc w:val="both"/>
      </w:pPr>
    </w:p>
    <w:p w:rsidR="00962F67" w:rsidRDefault="00962F67" w:rsidP="00556439">
      <w:pPr>
        <w:pStyle w:val="Prrafodelista"/>
        <w:numPr>
          <w:ilvl w:val="0"/>
          <w:numId w:val="9"/>
        </w:numPr>
        <w:jc w:val="both"/>
      </w:pPr>
      <w:r>
        <w:t xml:space="preserve">Por cualquier acción de la </w:t>
      </w:r>
      <w:r w:rsidR="00556439">
        <w:t>Administración</w:t>
      </w:r>
      <w:r>
        <w:t xml:space="preserve"> tributaria, realizada con conocimiento del obligado.</w:t>
      </w:r>
    </w:p>
    <w:p w:rsidR="00962F67" w:rsidRDefault="00962F67" w:rsidP="00556439">
      <w:pPr>
        <w:pStyle w:val="Prrafodelista"/>
        <w:numPr>
          <w:ilvl w:val="0"/>
          <w:numId w:val="9"/>
        </w:numPr>
        <w:jc w:val="both"/>
      </w:pPr>
      <w:r>
        <w:t>Por</w:t>
      </w:r>
      <w:r w:rsidR="00405851">
        <w:t xml:space="preserve"> </w:t>
      </w:r>
      <w:r>
        <w:t>la interposición de reclamaciones o recu</w:t>
      </w:r>
      <w:r w:rsidR="00556439">
        <w:t>r</w:t>
      </w:r>
      <w:r w:rsidR="00405851">
        <w:t>sos,</w:t>
      </w:r>
      <w:r>
        <w:t xml:space="preserve"> por cualquier actuación realizada con conoc</w:t>
      </w:r>
      <w:r w:rsidR="00556439">
        <w:t>i</w:t>
      </w:r>
      <w:r w:rsidR="00405851">
        <w:t>miento</w:t>
      </w:r>
      <w:r>
        <w:t xml:space="preserve"> del ob</w:t>
      </w:r>
      <w:r w:rsidR="00405851">
        <w:t>ligado</w:t>
      </w:r>
      <w:r>
        <w:t>, por la declaración de concurso del d</w:t>
      </w:r>
      <w:r w:rsidR="00556439">
        <w:t>e</w:t>
      </w:r>
      <w:r>
        <w:t>udor, por el ejercicio de acciones civiles</w:t>
      </w:r>
      <w:r w:rsidR="00556439">
        <w:t xml:space="preserve"> o penales dirigidas al cobro d</w:t>
      </w:r>
      <w:r>
        <w:t>e</w:t>
      </w:r>
      <w:r w:rsidR="00405851">
        <w:t xml:space="preserve"> </w:t>
      </w:r>
      <w:r>
        <w:t xml:space="preserve">la deuda y </w:t>
      </w:r>
      <w:r w:rsidR="00405851">
        <w:t>por la</w:t>
      </w:r>
      <w:r w:rsidR="00556439">
        <w:t xml:space="preserve"> comunica</w:t>
      </w:r>
      <w:r>
        <w:t>c</w:t>
      </w:r>
      <w:r w:rsidR="00556439">
        <w:t>ió</w:t>
      </w:r>
      <w:r>
        <w:t>n de un órgano jurisdiccional ordenando la paralización del procedimiento.</w:t>
      </w:r>
    </w:p>
    <w:p w:rsidR="00962F67" w:rsidRDefault="00962F67" w:rsidP="00556439">
      <w:pPr>
        <w:pStyle w:val="Prrafodelista"/>
        <w:numPr>
          <w:ilvl w:val="0"/>
          <w:numId w:val="9"/>
        </w:numPr>
        <w:jc w:val="both"/>
      </w:pPr>
      <w:r>
        <w:t>Por cualquier actuación fehaciente del obligad</w:t>
      </w:r>
      <w:r w:rsidR="00405851">
        <w:t>o conducente al pago</w:t>
      </w:r>
      <w:r w:rsidR="00FD557B">
        <w:t xml:space="preserve"> o extinción</w:t>
      </w:r>
      <w:r>
        <w:t xml:space="preserve"> de la deuda.</w:t>
      </w:r>
    </w:p>
    <w:p w:rsidR="00CC1FD4" w:rsidRDefault="00CC1FD4" w:rsidP="00556439">
      <w:pPr>
        <w:pStyle w:val="Prrafodelista"/>
        <w:jc w:val="both"/>
      </w:pPr>
    </w:p>
    <w:p w:rsidR="00962F67" w:rsidRDefault="00962F67" w:rsidP="00556439">
      <w:pPr>
        <w:pStyle w:val="Prrafodelista"/>
        <w:jc w:val="both"/>
      </w:pPr>
      <w:r>
        <w:t>En esto</w:t>
      </w:r>
      <w:r w:rsidR="00923CF3">
        <w:t xml:space="preserve">s dos casos anteriores a) y b) </w:t>
      </w:r>
      <w:r>
        <w:t xml:space="preserve">y las de naturaleza análoga producirán </w:t>
      </w:r>
      <w:r w:rsidR="00556439">
        <w:t>los</w:t>
      </w:r>
      <w:r>
        <w:t xml:space="preserve"> efectos interruptivos de la </w:t>
      </w:r>
      <w:r w:rsidR="00556439">
        <w:t>prescripción</w:t>
      </w:r>
      <w:r>
        <w:t xml:space="preserve"> cuando se realicen en otro Estado en el marco de la </w:t>
      </w:r>
      <w:r w:rsidR="00556439">
        <w:t>asistencia</w:t>
      </w:r>
      <w:r w:rsidR="00405851">
        <w:t xml:space="preserve"> mutua, aunque dichos</w:t>
      </w:r>
      <w:r>
        <w:t xml:space="preserve"> actos no produzcan </w:t>
      </w:r>
      <w:r w:rsidR="00405851">
        <w:t>efectos interruptivos</w:t>
      </w:r>
      <w:r>
        <w:t xml:space="preserve"> en e</w:t>
      </w:r>
      <w:r w:rsidR="00405851">
        <w:t>l Estado que</w:t>
      </w:r>
      <w:r>
        <w:t xml:space="preserve"> se realicen. </w:t>
      </w:r>
    </w:p>
    <w:p w:rsidR="00962F67" w:rsidRDefault="00962F67" w:rsidP="00556439">
      <w:pPr>
        <w:pStyle w:val="Prrafodelista"/>
        <w:jc w:val="both"/>
      </w:pPr>
    </w:p>
    <w:p w:rsidR="00962F67" w:rsidRDefault="00962F67" w:rsidP="00556439">
      <w:pPr>
        <w:pStyle w:val="Prrafodelista"/>
        <w:numPr>
          <w:ilvl w:val="0"/>
          <w:numId w:val="8"/>
        </w:numPr>
        <w:jc w:val="both"/>
      </w:pPr>
      <w:r>
        <w:t xml:space="preserve">El derecho a solicitar las devoluciones derivadas de la normativa de cada tributo, </w:t>
      </w:r>
      <w:r w:rsidR="00556439">
        <w:t>las</w:t>
      </w:r>
      <w:r>
        <w:t xml:space="preserve"> devoluciones de ingresos indeb</w:t>
      </w:r>
      <w:r w:rsidR="00556439">
        <w:t>idos y el reembolso del coste d</w:t>
      </w:r>
      <w:r>
        <w:t>e</w:t>
      </w:r>
      <w:r w:rsidR="00405851">
        <w:t xml:space="preserve"> </w:t>
      </w:r>
      <w:r>
        <w:t>las garantías. El plazo de computa:</w:t>
      </w:r>
    </w:p>
    <w:p w:rsidR="00962F67" w:rsidRDefault="00962F67" w:rsidP="00556439">
      <w:pPr>
        <w:pStyle w:val="Prrafodelista"/>
        <w:jc w:val="both"/>
      </w:pPr>
    </w:p>
    <w:p w:rsidR="00962F67" w:rsidRDefault="00962F67" w:rsidP="00556439">
      <w:pPr>
        <w:pStyle w:val="Prrafodelista"/>
        <w:numPr>
          <w:ilvl w:val="0"/>
          <w:numId w:val="10"/>
        </w:numPr>
        <w:jc w:val="both"/>
      </w:pPr>
      <w:r>
        <w:t xml:space="preserve">Desde el </w:t>
      </w:r>
      <w:r w:rsidR="00556439">
        <w:t xml:space="preserve">día siguiente </w:t>
      </w:r>
      <w:r w:rsidR="00405851">
        <w:t>en</w:t>
      </w:r>
      <w:r>
        <w:t xml:space="preserve"> que finalice el plazo </w:t>
      </w:r>
      <w:r w:rsidR="00405851">
        <w:t>de para solicitar la devolución</w:t>
      </w:r>
      <w:r w:rsidR="00923CF3">
        <w:t xml:space="preserve"> derivada de la normativa del tributo</w:t>
      </w:r>
      <w:r w:rsidR="00405851">
        <w:t>.</w:t>
      </w:r>
    </w:p>
    <w:p w:rsidR="00962F67" w:rsidRDefault="00962F67" w:rsidP="00556439">
      <w:pPr>
        <w:pStyle w:val="Prrafodelista"/>
        <w:numPr>
          <w:ilvl w:val="0"/>
          <w:numId w:val="10"/>
        </w:numPr>
        <w:jc w:val="both"/>
      </w:pPr>
      <w:r>
        <w:lastRenderedPageBreak/>
        <w:t xml:space="preserve">Desde el </w:t>
      </w:r>
      <w:r w:rsidR="00556439">
        <w:t>día</w:t>
      </w:r>
      <w:r>
        <w:t xml:space="preserve"> siguiente en que se </w:t>
      </w:r>
      <w:r w:rsidR="00556439">
        <w:t>realizó</w:t>
      </w:r>
      <w:r>
        <w:t xml:space="preserve"> el ingreso indebido o desde el de la finalización del plazo para presentar la autoliquidación, si el ingreso indebido se </w:t>
      </w:r>
      <w:r w:rsidR="00556439">
        <w:t>realizó</w:t>
      </w:r>
      <w:r>
        <w:t xml:space="preserve"> dentro del plazo.</w:t>
      </w:r>
    </w:p>
    <w:p w:rsidR="00962F67" w:rsidRDefault="00962F67" w:rsidP="00556439">
      <w:pPr>
        <w:pStyle w:val="Prrafodelista"/>
        <w:numPr>
          <w:ilvl w:val="0"/>
          <w:numId w:val="10"/>
        </w:numPr>
        <w:jc w:val="both"/>
      </w:pPr>
      <w:r>
        <w:t xml:space="preserve">Desde el </w:t>
      </w:r>
      <w:r w:rsidR="00556439">
        <w:t>día</w:t>
      </w:r>
      <w:r w:rsidR="00405851">
        <w:t xml:space="preserve"> siguiente al</w:t>
      </w:r>
      <w:r>
        <w:t xml:space="preserve"> que adquiera firmeza la sentencia o resolución administrativa que declare improcedente el acto </w:t>
      </w:r>
      <w:r w:rsidR="00556439">
        <w:t>impugnado, en los reembolsos del coste d</w:t>
      </w:r>
      <w:r>
        <w:t>e</w:t>
      </w:r>
      <w:r w:rsidR="00405851">
        <w:t xml:space="preserve"> </w:t>
      </w:r>
      <w:r>
        <w:t xml:space="preserve">las </w:t>
      </w:r>
      <w:r w:rsidR="00556439">
        <w:t>garantías</w:t>
      </w:r>
      <w:r>
        <w:t>.</w:t>
      </w:r>
    </w:p>
    <w:p w:rsidR="00962F67" w:rsidRDefault="00962F67" w:rsidP="00556439">
      <w:pPr>
        <w:jc w:val="both"/>
      </w:pPr>
      <w:r>
        <w:t xml:space="preserve">En estos casos el plazo de </w:t>
      </w:r>
      <w:r w:rsidR="00556439">
        <w:t>interrumpe</w:t>
      </w:r>
      <w:r>
        <w:t>:</w:t>
      </w:r>
    </w:p>
    <w:p w:rsidR="00962F67" w:rsidRDefault="00962F67" w:rsidP="00556439">
      <w:pPr>
        <w:pStyle w:val="Prrafodelista"/>
        <w:numPr>
          <w:ilvl w:val="0"/>
          <w:numId w:val="11"/>
        </w:numPr>
        <w:jc w:val="both"/>
      </w:pPr>
      <w:r>
        <w:t xml:space="preserve">Por cualquier actuación fehaciente del obligado que pretenda la </w:t>
      </w:r>
      <w:r w:rsidR="00405851">
        <w:t>devolución</w:t>
      </w:r>
      <w:r w:rsidR="00D44940">
        <w:t xml:space="preserve"> o la rectificación de la autoliquidación</w:t>
      </w:r>
    </w:p>
    <w:p w:rsidR="00962F67" w:rsidRDefault="00962F67" w:rsidP="00556439">
      <w:pPr>
        <w:pStyle w:val="Prrafodelista"/>
        <w:numPr>
          <w:ilvl w:val="0"/>
          <w:numId w:val="11"/>
        </w:numPr>
        <w:jc w:val="both"/>
      </w:pPr>
      <w:r>
        <w:t>Por la interposición, tramitación o resolución de reclamaciones o recursos</w:t>
      </w:r>
    </w:p>
    <w:p w:rsidR="00962F67" w:rsidRDefault="00962F67" w:rsidP="00556439">
      <w:pPr>
        <w:pStyle w:val="Prrafodelista"/>
        <w:jc w:val="both"/>
      </w:pPr>
    </w:p>
    <w:p w:rsidR="00962F67" w:rsidRDefault="00962F67" w:rsidP="00556439">
      <w:pPr>
        <w:pStyle w:val="Prrafodelista"/>
        <w:jc w:val="both"/>
      </w:pPr>
    </w:p>
    <w:p w:rsidR="00962F67" w:rsidRDefault="00962F67" w:rsidP="00556439">
      <w:pPr>
        <w:pStyle w:val="Prrafodelista"/>
        <w:numPr>
          <w:ilvl w:val="0"/>
          <w:numId w:val="8"/>
        </w:numPr>
        <w:jc w:val="both"/>
      </w:pPr>
      <w:r>
        <w:t xml:space="preserve">El derecho de obtener las devoluciones derivadas de la normativa del tributo, las devoluciones de ingresos indebidos y el reembolso del coste de las garantías. El plazo </w:t>
      </w:r>
      <w:r w:rsidR="00405851">
        <w:t>s</w:t>
      </w:r>
      <w:r>
        <w:t>e computa:</w:t>
      </w:r>
    </w:p>
    <w:p w:rsidR="00962F67" w:rsidRDefault="00962F67" w:rsidP="00556439">
      <w:pPr>
        <w:pStyle w:val="Prrafodelista"/>
        <w:jc w:val="both"/>
      </w:pPr>
    </w:p>
    <w:p w:rsidR="00962F67" w:rsidRDefault="00962F67" w:rsidP="00556439">
      <w:pPr>
        <w:pStyle w:val="Prrafodelista"/>
        <w:numPr>
          <w:ilvl w:val="0"/>
          <w:numId w:val="12"/>
        </w:numPr>
        <w:jc w:val="both"/>
      </w:pPr>
      <w:r>
        <w:t xml:space="preserve">Desde el </w:t>
      </w:r>
      <w:r w:rsidR="00556439">
        <w:t>día</w:t>
      </w:r>
      <w:r>
        <w:t xml:space="preserve"> siguiente al que finalicen los plazos establecidos para efectuar las devoluciones.</w:t>
      </w:r>
    </w:p>
    <w:p w:rsidR="00962F67" w:rsidRDefault="00962F67" w:rsidP="00556439">
      <w:pPr>
        <w:pStyle w:val="Prrafodelista"/>
        <w:numPr>
          <w:ilvl w:val="0"/>
          <w:numId w:val="12"/>
        </w:numPr>
        <w:jc w:val="both"/>
      </w:pPr>
      <w:r>
        <w:t xml:space="preserve">Desde el </w:t>
      </w:r>
      <w:r w:rsidR="00556439">
        <w:t>día</w:t>
      </w:r>
      <w:r>
        <w:t xml:space="preserve"> siguiente a la fecha de notificación del acuerdo donde se reconozca el derecho a </w:t>
      </w:r>
      <w:r w:rsidR="00556439">
        <w:t>percibir</w:t>
      </w:r>
      <w:r>
        <w:t xml:space="preserve"> la devolución del </w:t>
      </w:r>
      <w:r w:rsidR="00556439">
        <w:t>ingreso</w:t>
      </w:r>
      <w:r>
        <w:t xml:space="preserve"> indebido o el reembolso del coste de las garantías.</w:t>
      </w:r>
    </w:p>
    <w:p w:rsidR="00962F67" w:rsidRDefault="00405851" w:rsidP="00556439">
      <w:pPr>
        <w:jc w:val="both"/>
      </w:pPr>
      <w:r>
        <w:t>El</w:t>
      </w:r>
      <w:r w:rsidR="00962F67">
        <w:t xml:space="preserve"> plazo de </w:t>
      </w:r>
      <w:r w:rsidR="00556439">
        <w:t>prescripción</w:t>
      </w:r>
      <w:r w:rsidR="00962F67">
        <w:t xml:space="preserve"> se interrumpe:</w:t>
      </w:r>
    </w:p>
    <w:p w:rsidR="00962F67" w:rsidRDefault="00962F67" w:rsidP="00556439">
      <w:pPr>
        <w:pStyle w:val="Prrafodelista"/>
        <w:numPr>
          <w:ilvl w:val="0"/>
          <w:numId w:val="14"/>
        </w:numPr>
        <w:jc w:val="both"/>
      </w:pPr>
      <w:r>
        <w:t>Por cualquier acción de la Administración tributaria dirigida a efectuar la devolución o el reembolso.</w:t>
      </w:r>
    </w:p>
    <w:p w:rsidR="00962F67" w:rsidRDefault="00962F67" w:rsidP="00556439">
      <w:pPr>
        <w:pStyle w:val="Prrafodelista"/>
        <w:numPr>
          <w:ilvl w:val="0"/>
          <w:numId w:val="14"/>
        </w:numPr>
        <w:jc w:val="both"/>
      </w:pPr>
      <w:r>
        <w:t>Por cualquier acción fehaciente del obligado tributario por la que se exija el pago de la devolución o del reembolso</w:t>
      </w:r>
      <w:r w:rsidR="00486D13">
        <w:t>.</w:t>
      </w:r>
    </w:p>
    <w:p w:rsidR="00486D13" w:rsidRDefault="00486D13" w:rsidP="00556439">
      <w:pPr>
        <w:pStyle w:val="Prrafodelista"/>
        <w:numPr>
          <w:ilvl w:val="0"/>
          <w:numId w:val="14"/>
        </w:numPr>
        <w:jc w:val="both"/>
      </w:pPr>
      <w:r>
        <w:t xml:space="preserve">Por la </w:t>
      </w:r>
      <w:r w:rsidR="00556439">
        <w:t>interposición,</w:t>
      </w:r>
      <w:r>
        <w:t xml:space="preserve"> tramitación o resolución de reclamaciones.</w:t>
      </w:r>
    </w:p>
    <w:p w:rsidR="00486D13" w:rsidRDefault="00486D13" w:rsidP="00556439">
      <w:pPr>
        <w:jc w:val="both"/>
      </w:pPr>
    </w:p>
    <w:p w:rsidR="00486D13" w:rsidRDefault="00486D13" w:rsidP="00556439">
      <w:pPr>
        <w:jc w:val="both"/>
      </w:pPr>
      <w:r>
        <w:t xml:space="preserve">Son normas generales </w:t>
      </w:r>
      <w:r w:rsidR="00556439">
        <w:t>aplicables</w:t>
      </w:r>
      <w:r>
        <w:t xml:space="preserve"> a la interrupción del plazo de </w:t>
      </w:r>
      <w:r w:rsidR="00556439">
        <w:t>prescripción</w:t>
      </w:r>
      <w:r>
        <w:t>:</w:t>
      </w:r>
    </w:p>
    <w:p w:rsidR="00486D13" w:rsidRDefault="00405851" w:rsidP="00556439">
      <w:pPr>
        <w:pStyle w:val="Prrafodelista"/>
        <w:numPr>
          <w:ilvl w:val="0"/>
          <w:numId w:val="15"/>
        </w:numPr>
        <w:jc w:val="both"/>
      </w:pPr>
      <w:r>
        <w:t>P</w:t>
      </w:r>
      <w:r w:rsidR="00486D13">
        <w:t xml:space="preserve">roducida la interrupción del plazo de </w:t>
      </w:r>
      <w:r w:rsidR="00556439">
        <w:t>prescripción</w:t>
      </w:r>
      <w:r w:rsidR="00486D13">
        <w:t>, se iniciar</w:t>
      </w:r>
      <w:r>
        <w:t>á de nuevo su có</w:t>
      </w:r>
      <w:r w:rsidR="00486D13">
        <w:t>mputo.</w:t>
      </w:r>
    </w:p>
    <w:p w:rsidR="00486D13" w:rsidRDefault="00E9082D" w:rsidP="00556439">
      <w:pPr>
        <w:pStyle w:val="Prrafodelista"/>
        <w:numPr>
          <w:ilvl w:val="0"/>
          <w:numId w:val="15"/>
        </w:numPr>
        <w:jc w:val="both"/>
      </w:pPr>
      <w:r>
        <w:t>I</w:t>
      </w:r>
      <w:r w:rsidR="00486D13">
        <w:t>nterru</w:t>
      </w:r>
      <w:r>
        <w:t xml:space="preserve">mpido el plazo </w:t>
      </w:r>
      <w:r w:rsidR="00556439">
        <w:t>p</w:t>
      </w:r>
      <w:r>
        <w:t>ara un obligado tributario, dicho efec</w:t>
      </w:r>
      <w:r w:rsidR="00405851">
        <w:t>to se extiende a todos, excepto si la obligación es mancomunada y solo se reclama a uno</w:t>
      </w:r>
      <w:r w:rsidR="0047513A">
        <w:t xml:space="preserve"> su parte de la obligación</w:t>
      </w:r>
      <w:r w:rsidR="00405851">
        <w:t>,</w:t>
      </w:r>
      <w:r w:rsidR="0047513A">
        <w:t xml:space="preserve"> en cuyo caso,</w:t>
      </w:r>
      <w:r w:rsidR="00405851">
        <w:t xml:space="preserve"> no se interrumpe para los demás</w:t>
      </w:r>
      <w:r>
        <w:t xml:space="preserve">. </w:t>
      </w:r>
    </w:p>
    <w:p w:rsidR="00E9082D" w:rsidRDefault="00E9082D" w:rsidP="00556439">
      <w:pPr>
        <w:pStyle w:val="Prrafodelista"/>
        <w:numPr>
          <w:ilvl w:val="0"/>
          <w:numId w:val="15"/>
        </w:numPr>
        <w:jc w:val="both"/>
      </w:pPr>
      <w:r>
        <w:t>Si existieran varias deuda</w:t>
      </w:r>
      <w:r w:rsidR="00405851">
        <w:t>s liquidadas a cargo de un</w:t>
      </w:r>
      <w:r>
        <w:t xml:space="preserve"> obligado, la interrupción de la </w:t>
      </w:r>
      <w:r w:rsidR="00556439">
        <w:t>prescripción</w:t>
      </w:r>
      <w:r>
        <w:t xml:space="preserve"> solo afecta a la deuda que se refiera.</w:t>
      </w:r>
    </w:p>
    <w:p w:rsidR="00E9082D" w:rsidRDefault="00E9082D" w:rsidP="00556439">
      <w:pPr>
        <w:pStyle w:val="Prrafodelista"/>
        <w:numPr>
          <w:ilvl w:val="0"/>
          <w:numId w:val="15"/>
        </w:numPr>
        <w:jc w:val="both"/>
      </w:pPr>
      <w:r>
        <w:t xml:space="preserve">La interrupción del plazo de </w:t>
      </w:r>
      <w:r w:rsidR="00556439">
        <w:t>prescripción</w:t>
      </w:r>
      <w:r>
        <w:t xml:space="preserve"> del derecho a que se refiere la letra a) </w:t>
      </w:r>
      <w:r w:rsidR="0047513A">
        <w:t xml:space="preserve">(derecho a liquidar) </w:t>
      </w:r>
      <w:r w:rsidR="00556439">
        <w:t>determinará</w:t>
      </w:r>
      <w:r>
        <w:t xml:space="preserve"> la interrupción del plazo de </w:t>
      </w:r>
      <w:r w:rsidR="00556439">
        <w:t>prescripción</w:t>
      </w:r>
      <w:r>
        <w:t xml:space="preserve"> de lo</w:t>
      </w:r>
      <w:r w:rsidR="00556439">
        <w:t>s derechos a que se refieren la</w:t>
      </w:r>
      <w:r>
        <w:t>s</w:t>
      </w:r>
      <w:r w:rsidR="00405851">
        <w:t xml:space="preserve"> </w:t>
      </w:r>
      <w:r>
        <w:t>letras a) y c)</w:t>
      </w:r>
      <w:r w:rsidR="0047513A">
        <w:t xml:space="preserve"> (liquidar y solicitar devoluciones) de obligaciones conexas que se vean afectadas.</w:t>
      </w:r>
    </w:p>
    <w:p w:rsidR="00486D13" w:rsidRDefault="00405851" w:rsidP="00556439">
      <w:pPr>
        <w:jc w:val="both"/>
      </w:pPr>
      <w:r>
        <w:lastRenderedPageBreak/>
        <w:t>Las</w:t>
      </w:r>
      <w:r w:rsidR="00E9082D">
        <w:t xml:space="preserve"> obligacione</w:t>
      </w:r>
      <w:r>
        <w:t>s</w:t>
      </w:r>
      <w:r w:rsidR="00E9082D">
        <w:t xml:space="preserve"> tributaria</w:t>
      </w:r>
      <w:r>
        <w:t>s</w:t>
      </w:r>
      <w:r w:rsidR="00E9082D">
        <w:t xml:space="preserve"> conexas</w:t>
      </w:r>
      <w:r>
        <w:t xml:space="preserve"> son</w:t>
      </w:r>
      <w:r w:rsidR="00E9082D">
        <w:t xml:space="preserve"> aquellas en las que</w:t>
      </w:r>
      <w:r w:rsidR="0047513A">
        <w:t>,</w:t>
      </w:r>
      <w:r w:rsidR="00E9082D">
        <w:t xml:space="preserve"> </w:t>
      </w:r>
      <w:r w:rsidR="0047513A">
        <w:t>algunos de sus elementos resulten</w:t>
      </w:r>
      <w:r>
        <w:t xml:space="preserve"> </w:t>
      </w:r>
      <w:r w:rsidR="00556439">
        <w:t>afectados</w:t>
      </w:r>
      <w:r w:rsidR="00E9082D">
        <w:t xml:space="preserve"> o se </w:t>
      </w:r>
      <w:r w:rsidR="00556439">
        <w:t>determinen</w:t>
      </w:r>
      <w:r w:rsidR="00E9082D">
        <w:t xml:space="preserve"> en función de </w:t>
      </w:r>
      <w:r w:rsidR="00556439">
        <w:t>los</w:t>
      </w:r>
      <w:r w:rsidR="00E9082D">
        <w:t xml:space="preserve"> correspondientes a otra obligación o periodo distinto.</w:t>
      </w:r>
    </w:p>
    <w:p w:rsidR="00E9082D" w:rsidRDefault="00E9082D" w:rsidP="00556439">
      <w:pPr>
        <w:jc w:val="both"/>
      </w:pPr>
      <w:r>
        <w:t>Sobre la extensión y efectos de la prescripción</w:t>
      </w:r>
      <w:r w:rsidR="0047513A">
        <w:t xml:space="preserve"> el art. 69 de</w:t>
      </w:r>
      <w:r>
        <w:t xml:space="preserve"> la LGT establece:</w:t>
      </w:r>
    </w:p>
    <w:p w:rsidR="00E9082D" w:rsidRDefault="00E9082D" w:rsidP="00556439">
      <w:pPr>
        <w:pStyle w:val="Prrafodelista"/>
        <w:numPr>
          <w:ilvl w:val="0"/>
          <w:numId w:val="16"/>
        </w:numPr>
        <w:jc w:val="both"/>
      </w:pPr>
      <w:r>
        <w:t xml:space="preserve">La </w:t>
      </w:r>
      <w:r w:rsidR="00556439">
        <w:t>prescripción</w:t>
      </w:r>
      <w:r>
        <w:t xml:space="preserve"> ganada aprovecha por igual a todos los obligados al </w:t>
      </w:r>
      <w:r w:rsidR="00556439">
        <w:t>pago de</w:t>
      </w:r>
      <w:r>
        <w:t xml:space="preserve"> la deuda tributaria, salvo </w:t>
      </w:r>
      <w:r w:rsidR="00556439">
        <w:t>en el</w:t>
      </w:r>
      <w:r>
        <w:t xml:space="preserve"> cas</w:t>
      </w:r>
      <w:r w:rsidR="00777478">
        <w:t>o de obligación mancomunada, cuando</w:t>
      </w:r>
      <w:r>
        <w:t xml:space="preserve"> solo</w:t>
      </w:r>
      <w:r w:rsidR="00777478">
        <w:t xml:space="preserve"> se</w:t>
      </w:r>
      <w:r>
        <w:t xml:space="preserve"> reclama a uno de los obligados.</w:t>
      </w:r>
    </w:p>
    <w:p w:rsidR="00E9082D" w:rsidRDefault="00E9082D" w:rsidP="00556439">
      <w:pPr>
        <w:pStyle w:val="Prrafodelista"/>
        <w:numPr>
          <w:ilvl w:val="0"/>
          <w:numId w:val="16"/>
        </w:numPr>
        <w:jc w:val="both"/>
      </w:pPr>
      <w:r>
        <w:t xml:space="preserve">La </w:t>
      </w:r>
      <w:r w:rsidR="00556439">
        <w:t>prescripción</w:t>
      </w:r>
      <w:r>
        <w:t xml:space="preserve"> se ap</w:t>
      </w:r>
      <w:r w:rsidR="00556439">
        <w:t>l</w:t>
      </w:r>
      <w:r w:rsidR="0047513A">
        <w:t>icará</w:t>
      </w:r>
      <w:r>
        <w:t xml:space="preserve"> de oficio</w:t>
      </w:r>
      <w:r w:rsidR="00405851">
        <w:t>.</w:t>
      </w:r>
    </w:p>
    <w:p w:rsidR="00E9082D" w:rsidRDefault="00E9082D" w:rsidP="00556439">
      <w:pPr>
        <w:pStyle w:val="Prrafodelista"/>
        <w:numPr>
          <w:ilvl w:val="0"/>
          <w:numId w:val="16"/>
        </w:numPr>
        <w:jc w:val="both"/>
      </w:pPr>
      <w:r>
        <w:t xml:space="preserve">La </w:t>
      </w:r>
      <w:r w:rsidR="00556439">
        <w:t>prescripción</w:t>
      </w:r>
      <w:r>
        <w:t xml:space="preserve"> ganada extingue la deuda tributaria.</w:t>
      </w:r>
    </w:p>
    <w:p w:rsidR="00E9082D" w:rsidRDefault="00A221A9" w:rsidP="00556439">
      <w:pPr>
        <w:jc w:val="both"/>
      </w:pPr>
      <w:r>
        <w:t xml:space="preserve">La LGT establece que la prescripción de </w:t>
      </w:r>
      <w:r w:rsidR="00405851">
        <w:t>derechos del art. 66 no afectará</w:t>
      </w:r>
      <w:r>
        <w:t xml:space="preserve"> al derecho de la administración para realizar compro</w:t>
      </w:r>
      <w:r w:rsidR="00777478">
        <w:t>baciones e investigaciones. No obstante</w:t>
      </w:r>
      <w:r>
        <w:t xml:space="preserve">, el derecho de la </w:t>
      </w:r>
      <w:r w:rsidR="00556439">
        <w:t>Administración</w:t>
      </w:r>
      <w:r>
        <w:t xml:space="preserve"> para iniciar el </w:t>
      </w:r>
      <w:r w:rsidR="00556439">
        <w:t>procedimiento</w:t>
      </w:r>
      <w:r>
        <w:t xml:space="preserve"> de comprobación de las bases o cuotas compensadas o pendientes de</w:t>
      </w:r>
      <w:r w:rsidR="00556439">
        <w:t xml:space="preserve"> compensación o de deducciones</w:t>
      </w:r>
      <w:r w:rsidR="00405851">
        <w:t xml:space="preserve"> </w:t>
      </w:r>
      <w:r w:rsidR="00556439">
        <w:t>aplicadas</w:t>
      </w:r>
      <w:r>
        <w:t xml:space="preserve"> o pendientes de aplicación, </w:t>
      </w:r>
      <w:r w:rsidR="00556439">
        <w:t>prescribirá</w:t>
      </w:r>
      <w:r>
        <w:t xml:space="preserve"> a los diez años a contar desde el </w:t>
      </w:r>
      <w:r w:rsidR="00556439">
        <w:t>día</w:t>
      </w:r>
      <w:r>
        <w:t xml:space="preserve"> siguiente al que </w:t>
      </w:r>
      <w:r w:rsidR="00556439">
        <w:t>finalice</w:t>
      </w:r>
      <w:r>
        <w:t xml:space="preserve"> el plazo establecido </w:t>
      </w:r>
      <w:r w:rsidR="00556439">
        <w:t>para</w:t>
      </w:r>
      <w:r>
        <w:t xml:space="preserve"> pres</w:t>
      </w:r>
      <w:r w:rsidR="00556439">
        <w:t>entar la declaración o autoliquidación</w:t>
      </w:r>
      <w:r w:rsidR="00405851">
        <w:t xml:space="preserve"> </w:t>
      </w:r>
      <w:r w:rsidR="00556439">
        <w:t>correspondiente</w:t>
      </w:r>
      <w:r>
        <w:t xml:space="preserve"> al ejercicio en que se </w:t>
      </w:r>
      <w:r w:rsidR="00777478">
        <w:t>generaron</w:t>
      </w:r>
      <w:r>
        <w:t xml:space="preserve"> </w:t>
      </w:r>
      <w:r w:rsidR="00405851">
        <w:t>dichos derechos.</w:t>
      </w:r>
    </w:p>
    <w:p w:rsidR="00A221A9" w:rsidRDefault="00405851" w:rsidP="00556439">
      <w:pPr>
        <w:jc w:val="both"/>
      </w:pPr>
      <w:r>
        <w:t>Dichas comprobaciones y correcciones</w:t>
      </w:r>
      <w:r w:rsidR="00A221A9">
        <w:t xml:space="preserve"> respecto de las que no se hubiese producido la </w:t>
      </w:r>
      <w:r w:rsidR="00556439">
        <w:t>prescripción</w:t>
      </w:r>
      <w:r w:rsidR="00A221A9">
        <w:t xml:space="preserve"> solo podrá realizarse en el cur</w:t>
      </w:r>
      <w:r w:rsidR="009D6FCD">
        <w:t>s</w:t>
      </w:r>
      <w:r w:rsidR="00A221A9">
        <w:t>o de pr</w:t>
      </w:r>
      <w:r w:rsidR="009D6FCD">
        <w:t>oc</w:t>
      </w:r>
      <w:r w:rsidR="00A221A9">
        <w:t xml:space="preserve">edimientos de comprobación </w:t>
      </w:r>
      <w:r w:rsidR="009D6FCD">
        <w:t>relativos</w:t>
      </w:r>
      <w:r>
        <w:t xml:space="preserve"> a</w:t>
      </w:r>
      <w:r w:rsidR="00A221A9">
        <w:t xml:space="preserve"> obligaciones tributarias y </w:t>
      </w:r>
      <w:r w:rsidR="009D6FCD">
        <w:t>periodos</w:t>
      </w:r>
      <w:r w:rsidR="00A221A9">
        <w:t xml:space="preserve"> cuyo derecho a liquidar no se </w:t>
      </w:r>
      <w:r w:rsidR="009D6FCD">
        <w:t>encuentre prescrito. E</w:t>
      </w:r>
      <w:r w:rsidR="00A221A9">
        <w:t>s</w:t>
      </w:r>
      <w:r w:rsidR="009D6FCD">
        <w:t>ta</w:t>
      </w:r>
      <w:r>
        <w:t xml:space="preserve"> </w:t>
      </w:r>
      <w:r w:rsidR="009D6FCD">
        <w:t>limitación</w:t>
      </w:r>
      <w:r>
        <w:t xml:space="preserve"> no afectará</w:t>
      </w:r>
      <w:r w:rsidR="00A221A9">
        <w:t xml:space="preserve"> a la obligación de aportación de las liquidaciones o autoliquidaciones en que se incluyeron las bases, cuotas o deducciones y la contabilidad con ocasión de procedimientos de </w:t>
      </w:r>
      <w:r w:rsidR="009D6FCD">
        <w:t>comprobación</w:t>
      </w:r>
      <w:r w:rsidR="00A221A9">
        <w:t xml:space="preserve"> en investigación de ejercicio</w:t>
      </w:r>
      <w:r>
        <w:t>s</w:t>
      </w:r>
      <w:r w:rsidR="00A221A9">
        <w:t xml:space="preserve"> no prescritos en los que se produjeron las compensaciones o aplicaciones señaladas.</w:t>
      </w:r>
    </w:p>
    <w:p w:rsidR="00A221A9" w:rsidRDefault="00A221A9" w:rsidP="00556439">
      <w:pPr>
        <w:jc w:val="both"/>
      </w:pPr>
      <w:r>
        <w:t xml:space="preserve"> 2º </w:t>
      </w:r>
      <w:r w:rsidR="00312B8A">
        <w:t>P</w:t>
      </w:r>
      <w:r w:rsidR="009D6FCD">
        <w:t>rescripción</w:t>
      </w:r>
      <w:r>
        <w:t xml:space="preserve"> del derecho a imponer sanciones y exigir su pago</w:t>
      </w:r>
      <w:r w:rsidR="00777478">
        <w:t xml:space="preserve"> (Arts. 189 y 190 LGT)</w:t>
      </w:r>
      <w:r>
        <w:t>.</w:t>
      </w:r>
    </w:p>
    <w:p w:rsidR="00A221A9" w:rsidRDefault="00A221A9" w:rsidP="00556439">
      <w:pPr>
        <w:pStyle w:val="Prrafodelista"/>
        <w:numPr>
          <w:ilvl w:val="0"/>
          <w:numId w:val="17"/>
        </w:numPr>
        <w:jc w:val="both"/>
      </w:pPr>
      <w:r>
        <w:t xml:space="preserve">El plazo de </w:t>
      </w:r>
      <w:r w:rsidR="009D6FCD">
        <w:t>prescripción</w:t>
      </w:r>
      <w:r>
        <w:t xml:space="preserve"> será de 4 años desde el que se cometieron las </w:t>
      </w:r>
      <w:r w:rsidR="009D6FCD">
        <w:t>infracciones</w:t>
      </w:r>
      <w:r>
        <w:t xml:space="preserve"> y se interrumpirá:</w:t>
      </w:r>
    </w:p>
    <w:p w:rsidR="00405851" w:rsidRDefault="00405851" w:rsidP="00405851">
      <w:pPr>
        <w:pStyle w:val="Prrafodelista"/>
        <w:jc w:val="both"/>
      </w:pPr>
    </w:p>
    <w:p w:rsidR="00A221A9" w:rsidRDefault="00A221A9" w:rsidP="00556439">
      <w:pPr>
        <w:pStyle w:val="Prrafodelista"/>
        <w:numPr>
          <w:ilvl w:val="0"/>
          <w:numId w:val="18"/>
        </w:numPr>
        <w:jc w:val="both"/>
      </w:pPr>
      <w:r>
        <w:t xml:space="preserve">Por cualquier acción de la </w:t>
      </w:r>
      <w:r w:rsidR="009D6FCD">
        <w:t>Administración</w:t>
      </w:r>
      <w:r>
        <w:t xml:space="preserve"> realizada con conocimiento del interesado</w:t>
      </w:r>
    </w:p>
    <w:p w:rsidR="00A221A9" w:rsidRDefault="00A221A9" w:rsidP="00556439">
      <w:pPr>
        <w:pStyle w:val="Prrafodelista"/>
        <w:numPr>
          <w:ilvl w:val="0"/>
          <w:numId w:val="18"/>
        </w:numPr>
        <w:jc w:val="both"/>
      </w:pPr>
      <w:r>
        <w:t xml:space="preserve">Por la </w:t>
      </w:r>
      <w:r w:rsidR="009D6FCD">
        <w:t>interposición</w:t>
      </w:r>
      <w:r>
        <w:t xml:space="preserve"> de reclamaciones, remisión del tanto de culpa a la jurisdicción penal y por cualquier actuación realizada con </w:t>
      </w:r>
      <w:r w:rsidR="009D6FCD">
        <w:t>conocimiento</w:t>
      </w:r>
      <w:r>
        <w:t xml:space="preserve"> del obligado</w:t>
      </w:r>
    </w:p>
    <w:p w:rsidR="00405851" w:rsidRDefault="00405851" w:rsidP="00405851">
      <w:pPr>
        <w:pStyle w:val="Prrafodelista"/>
        <w:jc w:val="both"/>
      </w:pPr>
    </w:p>
    <w:p w:rsidR="00A221A9" w:rsidRDefault="00A221A9" w:rsidP="00556439">
      <w:pPr>
        <w:pStyle w:val="Prrafodelista"/>
        <w:numPr>
          <w:ilvl w:val="0"/>
          <w:numId w:val="17"/>
        </w:numPr>
        <w:jc w:val="both"/>
      </w:pPr>
      <w:r>
        <w:t xml:space="preserve">La </w:t>
      </w:r>
      <w:r w:rsidR="009D6FCD">
        <w:t>prescripción</w:t>
      </w:r>
      <w:r>
        <w:t xml:space="preserve"> del derecho para exigir el pago de sanciones tributarias ap</w:t>
      </w:r>
      <w:r w:rsidR="00405851">
        <w:t>licará</w:t>
      </w:r>
      <w:r>
        <w:t xml:space="preserve"> las normas a la </w:t>
      </w:r>
      <w:r w:rsidR="009D6FCD">
        <w:t>prescripción</w:t>
      </w:r>
      <w:r>
        <w:t xml:space="preserve"> del derecho para exigir el pago de las deudas tributarias (punto b)1)</w:t>
      </w:r>
    </w:p>
    <w:p w:rsidR="00A221A9" w:rsidRDefault="00A221A9" w:rsidP="00556439">
      <w:pPr>
        <w:pStyle w:val="Prrafodelista"/>
        <w:jc w:val="both"/>
      </w:pPr>
    </w:p>
    <w:p w:rsidR="00A221A9" w:rsidRDefault="00A221A9" w:rsidP="00A221A9">
      <w:pPr>
        <w:pStyle w:val="Prrafodelista"/>
      </w:pPr>
    </w:p>
    <w:p w:rsidR="00A221A9" w:rsidRDefault="00A221A9" w:rsidP="00A221A9">
      <w:pPr>
        <w:pStyle w:val="Prrafodelista"/>
        <w:numPr>
          <w:ilvl w:val="0"/>
          <w:numId w:val="1"/>
        </w:numPr>
      </w:pPr>
      <w:r>
        <w:t xml:space="preserve"> LA APLICACIÓN DE LA NORMA TRIBUTARIA</w:t>
      </w:r>
    </w:p>
    <w:p w:rsidR="00312B8A" w:rsidRDefault="00312B8A" w:rsidP="00312B8A">
      <w:pPr>
        <w:pStyle w:val="Prrafodelista"/>
      </w:pPr>
    </w:p>
    <w:p w:rsidR="00A221A9" w:rsidRDefault="00A221A9" w:rsidP="00A221A9">
      <w:pPr>
        <w:pStyle w:val="Prrafodelista"/>
        <w:numPr>
          <w:ilvl w:val="1"/>
          <w:numId w:val="1"/>
        </w:numPr>
      </w:pPr>
      <w:r>
        <w:t>AMBITO TEMPORAL Y AMBITO ESPACIAL</w:t>
      </w:r>
      <w:r w:rsidR="00B27C67">
        <w:t xml:space="preserve"> </w:t>
      </w:r>
    </w:p>
    <w:p w:rsidR="00A221A9" w:rsidRDefault="00F052F6" w:rsidP="009D6FCD">
      <w:pPr>
        <w:ind w:firstLine="360"/>
      </w:pPr>
      <w:r>
        <w:t>7.1</w:t>
      </w:r>
      <w:r w:rsidR="00A221A9">
        <w:t>.1 AMBITO TEMPORAL</w:t>
      </w:r>
    </w:p>
    <w:p w:rsidR="00A221A9" w:rsidRDefault="00F052F6" w:rsidP="009D6FCD">
      <w:pPr>
        <w:ind w:firstLine="708"/>
      </w:pPr>
      <w:r>
        <w:lastRenderedPageBreak/>
        <w:t>7.1</w:t>
      </w:r>
      <w:r w:rsidR="00A221A9">
        <w:t>.1.1 ENTRADA EN VIGOR DE LAS LEYES TRIBUTARIAS</w:t>
      </w:r>
      <w:r w:rsidR="00777478">
        <w:t xml:space="preserve"> (Art. 10.1)</w:t>
      </w:r>
    </w:p>
    <w:p w:rsidR="00A221A9" w:rsidRDefault="00A221A9" w:rsidP="009D6FCD">
      <w:pPr>
        <w:jc w:val="both"/>
      </w:pPr>
      <w:r>
        <w:t xml:space="preserve">Entraran en vigor a </w:t>
      </w:r>
      <w:r w:rsidR="009D6FCD">
        <w:t>los</w:t>
      </w:r>
      <w:r>
        <w:t xml:space="preserve"> 20 </w:t>
      </w:r>
      <w:r w:rsidR="009D6FCD">
        <w:t>días</w:t>
      </w:r>
      <w:r>
        <w:t xml:space="preserve"> naturales de su </w:t>
      </w:r>
      <w:r w:rsidR="009D6FCD">
        <w:t>publicación</w:t>
      </w:r>
      <w:r>
        <w:t xml:space="preserve"> en el boletín oficial que corresponda, si</w:t>
      </w:r>
      <w:r w:rsidR="009D6FCD">
        <w:t xml:space="preserve"> en ellas no se dispone otra cosa.</w:t>
      </w:r>
    </w:p>
    <w:p w:rsidR="00A221A9" w:rsidRDefault="00F052F6" w:rsidP="009D6FCD">
      <w:pPr>
        <w:ind w:left="708"/>
      </w:pPr>
      <w:r>
        <w:t>7.1</w:t>
      </w:r>
      <w:r w:rsidR="009D6FCD">
        <w:t>.1.2 IRRETROACTIVIDAD D</w:t>
      </w:r>
      <w:r w:rsidR="00A221A9">
        <w:t>E</w:t>
      </w:r>
      <w:r w:rsidR="00405851">
        <w:t xml:space="preserve"> </w:t>
      </w:r>
      <w:r w:rsidR="00A221A9">
        <w:t>LAS LEYES TIBUTARIAS</w:t>
      </w:r>
      <w:r w:rsidR="00777478">
        <w:t xml:space="preserve"> (Art. 10.2)</w:t>
      </w:r>
    </w:p>
    <w:p w:rsidR="00A221A9" w:rsidRDefault="00A221A9" w:rsidP="009D6FCD">
      <w:pPr>
        <w:jc w:val="both"/>
      </w:pPr>
      <w:r>
        <w:t xml:space="preserve">No tendrán el efecto retroactivo, salvo que se disponga otra cosa. Las normas que regulen el régimen de </w:t>
      </w:r>
      <w:r w:rsidR="00405851">
        <w:t>infraccio</w:t>
      </w:r>
      <w:r w:rsidR="009D6FCD">
        <w:t>n</w:t>
      </w:r>
      <w:r>
        <w:t xml:space="preserve">es y sanciones </w:t>
      </w:r>
      <w:r w:rsidR="009D6FCD">
        <w:t>y el d</w:t>
      </w:r>
      <w:r>
        <w:t>e</w:t>
      </w:r>
      <w:r w:rsidR="00405851">
        <w:t xml:space="preserve"> </w:t>
      </w:r>
      <w:r>
        <w:t>lo</w:t>
      </w:r>
      <w:r w:rsidR="009D6FCD">
        <w:t>s</w:t>
      </w:r>
      <w:r>
        <w:t xml:space="preserve"> recargos tendrán efectos </w:t>
      </w:r>
      <w:r w:rsidR="009D6FCD">
        <w:t>retroactivos</w:t>
      </w:r>
      <w:r>
        <w:t xml:space="preserve"> respecto del de los actos que no sean firmes cuando su </w:t>
      </w:r>
      <w:r w:rsidR="009D6FCD">
        <w:t>aplicación</w:t>
      </w:r>
      <w:r>
        <w:t xml:space="preserve"> resulte </w:t>
      </w:r>
      <w:r w:rsidR="009D6FCD">
        <w:t>más</w:t>
      </w:r>
      <w:r>
        <w:t xml:space="preserve"> favorable para el </w:t>
      </w:r>
      <w:r w:rsidR="009D6FCD">
        <w:t>interesado</w:t>
      </w:r>
      <w:r>
        <w:t>.</w:t>
      </w:r>
    </w:p>
    <w:p w:rsidR="00F052F6" w:rsidRDefault="00405851" w:rsidP="009D6FCD">
      <w:pPr>
        <w:ind w:firstLine="708"/>
      </w:pPr>
      <w:r>
        <w:t>7.1.1.3 DETERMINAC</w:t>
      </w:r>
      <w:r w:rsidR="00F052F6">
        <w:t>I</w:t>
      </w:r>
      <w:r>
        <w:t>O</w:t>
      </w:r>
      <w:r w:rsidR="00F052F6">
        <w:t>N DE LA NORMA APLICABLE</w:t>
      </w:r>
    </w:p>
    <w:p w:rsidR="00F052F6" w:rsidRDefault="00F052F6" w:rsidP="009D6FCD">
      <w:pPr>
        <w:jc w:val="both"/>
      </w:pPr>
      <w:r>
        <w:t>La</w:t>
      </w:r>
      <w:r w:rsidR="00777478">
        <w:t>s normas tributarias se aplicará</w:t>
      </w:r>
      <w:r>
        <w:t>n a los tributos sin periodo impositivo devengados a partir de su entrada en vigor y a los demás tributos c</w:t>
      </w:r>
      <w:r w:rsidR="00777478">
        <w:t>uyo periodo impositivo se inicie</w:t>
      </w:r>
      <w:r>
        <w:t xml:space="preserve"> desde ese momento</w:t>
      </w:r>
      <w:r w:rsidR="00405851">
        <w:t>.</w:t>
      </w:r>
    </w:p>
    <w:p w:rsidR="00F052F6" w:rsidRDefault="00F052F6" w:rsidP="009D6FCD">
      <w:pPr>
        <w:ind w:firstLine="708"/>
        <w:jc w:val="both"/>
      </w:pPr>
      <w:r>
        <w:t xml:space="preserve">7.1.1.4 </w:t>
      </w:r>
      <w:r w:rsidR="009D6FCD">
        <w:t>CESE DE LA VIGENCIA DE LAS NORMAS TRIBUTARIAS. DEROGACIÓN.</w:t>
      </w:r>
    </w:p>
    <w:p w:rsidR="00F052F6" w:rsidRDefault="00F052F6" w:rsidP="009D6FCD">
      <w:pPr>
        <w:jc w:val="both"/>
      </w:pPr>
      <w:r>
        <w:t xml:space="preserve">Las normas tributarias serán aplicables durante el plazo indefinido, salvo que se fije </w:t>
      </w:r>
      <w:r w:rsidR="00405851">
        <w:t>u</w:t>
      </w:r>
      <w:r>
        <w:t>n plazo determinado.</w:t>
      </w:r>
    </w:p>
    <w:p w:rsidR="00F052F6" w:rsidRDefault="009D6FCD" w:rsidP="009D6FCD">
      <w:pPr>
        <w:jc w:val="both"/>
      </w:pPr>
      <w:r>
        <w:t>&lt;&lt;L</w:t>
      </w:r>
      <w:r w:rsidR="00F052F6">
        <w:t xml:space="preserve">as leyes y reglamentos que modifiquen normas </w:t>
      </w:r>
      <w:r>
        <w:t>tributarias</w:t>
      </w:r>
      <w:r w:rsidR="00F052F6">
        <w:t xml:space="preserve"> contendrán una relación completa de las normas derogadas y la nueva redacción </w:t>
      </w:r>
      <w:r>
        <w:t>d</w:t>
      </w:r>
      <w:r w:rsidR="00F052F6">
        <w:t>e</w:t>
      </w:r>
      <w:r w:rsidR="00405851">
        <w:t xml:space="preserve"> </w:t>
      </w:r>
      <w:r w:rsidR="00F052F6">
        <w:t>las que resulten modificadas&gt;&gt;</w:t>
      </w:r>
      <w:r>
        <w:t>.</w:t>
      </w:r>
    </w:p>
    <w:p w:rsidR="00F052F6" w:rsidRDefault="00F052F6" w:rsidP="009D6FCD">
      <w:pPr>
        <w:jc w:val="both"/>
      </w:pPr>
    </w:p>
    <w:p w:rsidR="00F052F6" w:rsidRDefault="00F052F6" w:rsidP="009D6FCD">
      <w:r>
        <w:t>7.1.2 AMBITO ESPACIAL</w:t>
      </w:r>
    </w:p>
    <w:p w:rsidR="00F052F6" w:rsidRDefault="00F052F6" w:rsidP="009D6FCD">
      <w:pPr>
        <w:ind w:firstLine="708"/>
      </w:pPr>
      <w:r>
        <w:t xml:space="preserve">7.1.2.1 </w:t>
      </w:r>
      <w:r w:rsidR="009D6FCD">
        <w:t>EXTENSIÓN DE LA LEY</w:t>
      </w:r>
    </w:p>
    <w:p w:rsidR="00F052F6" w:rsidRDefault="00405851" w:rsidP="009D6FCD">
      <w:pPr>
        <w:jc w:val="both"/>
      </w:pPr>
      <w:r>
        <w:t>Los tributos se aplicará</w:t>
      </w:r>
      <w:r w:rsidR="00F052F6">
        <w:t xml:space="preserve">n conforme a los criterios de residencia o territorialidad que </w:t>
      </w:r>
      <w:r w:rsidR="009D6FCD">
        <w:t>establezca</w:t>
      </w:r>
      <w:r w:rsidR="00F052F6">
        <w:t xml:space="preserve"> la ley en cada caso. Los tributos de carácter personal se exigirán conforme al criterio de residencia y los demás tributos conforme al criterio de territorialidad.</w:t>
      </w:r>
    </w:p>
    <w:p w:rsidR="005E2C6D" w:rsidRDefault="005E2C6D" w:rsidP="009D6FCD">
      <w:pPr>
        <w:jc w:val="both"/>
      </w:pPr>
      <w:r>
        <w:t>La LGT no define el concepto de residencia. El art. 9 de la Ley IRPF define la residencia habitual de las personas físicas y el artículo 8 de TRLIS cuando una sociedad es residente en territorio español.</w:t>
      </w:r>
    </w:p>
    <w:p w:rsidR="00F052F6" w:rsidRDefault="00F052F6" w:rsidP="009D6FCD">
      <w:pPr>
        <w:ind w:firstLine="708"/>
        <w:jc w:val="both"/>
      </w:pPr>
      <w:r>
        <w:t xml:space="preserve">7.1.2.2 </w:t>
      </w:r>
      <w:r w:rsidR="009D6FCD">
        <w:t>LA DOBLE IMPOSICIÓN INTERNACIONAL</w:t>
      </w:r>
    </w:p>
    <w:p w:rsidR="00F052F6" w:rsidRDefault="00F052F6" w:rsidP="009D6FCD">
      <w:pPr>
        <w:jc w:val="both"/>
      </w:pPr>
      <w:r>
        <w:t xml:space="preserve">a) </w:t>
      </w:r>
      <w:r w:rsidR="00405851">
        <w:t>C</w:t>
      </w:r>
      <w:r>
        <w:t>oncepto</w:t>
      </w:r>
    </w:p>
    <w:p w:rsidR="00F052F6" w:rsidRDefault="009D6FCD" w:rsidP="009D6FCD">
      <w:pPr>
        <w:jc w:val="both"/>
      </w:pPr>
      <w:r>
        <w:t>Es</w:t>
      </w:r>
      <w:r w:rsidR="00F052F6">
        <w:t xml:space="preserve"> el resultado de la exigencia de un impuesto similar por dos o </w:t>
      </w:r>
      <w:r>
        <w:t>más</w:t>
      </w:r>
      <w:r w:rsidR="00F052F6">
        <w:t xml:space="preserve"> estados, a un mimo </w:t>
      </w:r>
      <w:r>
        <w:t>contribuyente</w:t>
      </w:r>
      <w:r w:rsidR="00F052F6">
        <w:t>, sob</w:t>
      </w:r>
      <w:r>
        <w:t>r</w:t>
      </w:r>
      <w:r w:rsidR="00F052F6">
        <w:t xml:space="preserve">e una misma materia y por un mismo </w:t>
      </w:r>
      <w:r>
        <w:t>periodo</w:t>
      </w:r>
      <w:r w:rsidR="00F052F6">
        <w:t xml:space="preserve"> de tiempo</w:t>
      </w:r>
      <w:r>
        <w:t>.</w:t>
      </w:r>
    </w:p>
    <w:p w:rsidR="00F052F6" w:rsidRDefault="00405851" w:rsidP="009D6FCD">
      <w:pPr>
        <w:jc w:val="both"/>
      </w:pPr>
      <w:r>
        <w:t>b) T</w:t>
      </w:r>
      <w:r w:rsidR="009D6FCD">
        <w:t>écnicas</w:t>
      </w:r>
      <w:r w:rsidR="00F052F6">
        <w:t xml:space="preserve"> para evitar la doble imposición</w:t>
      </w:r>
    </w:p>
    <w:p w:rsidR="00F052F6" w:rsidRDefault="00F052F6" w:rsidP="009D6FCD">
      <w:pPr>
        <w:jc w:val="both"/>
      </w:pPr>
      <w:r>
        <w:tab/>
      </w:r>
      <w:r w:rsidR="00405851">
        <w:t>a) M</w:t>
      </w:r>
      <w:r w:rsidR="009D6FCD">
        <w:t>edidas</w:t>
      </w:r>
      <w:r>
        <w:t xml:space="preserve"> unilaterales</w:t>
      </w:r>
    </w:p>
    <w:p w:rsidR="00F052F6" w:rsidRDefault="00405851" w:rsidP="009D6FCD">
      <w:pPr>
        <w:ind w:firstLine="708"/>
        <w:jc w:val="both"/>
      </w:pPr>
      <w:r>
        <w:t>1. S</w:t>
      </w:r>
      <w:r w:rsidR="00F052F6">
        <w:t xml:space="preserve">istema de </w:t>
      </w:r>
      <w:r w:rsidR="009D6FCD">
        <w:t>exención</w:t>
      </w:r>
    </w:p>
    <w:p w:rsidR="00F052F6" w:rsidRDefault="00F052F6" w:rsidP="009D6FCD">
      <w:pPr>
        <w:jc w:val="both"/>
      </w:pPr>
      <w:r>
        <w:lastRenderedPageBreak/>
        <w:t>El estado de residencia del contribuyente no tiene en cuenta las rentas que dicho contribuyente ha podido obtener en el extranjero</w:t>
      </w:r>
      <w:r w:rsidR="009D6FCD">
        <w:t>.</w:t>
      </w:r>
    </w:p>
    <w:p w:rsidR="00F052F6" w:rsidRDefault="00F052F6" w:rsidP="009D6FCD">
      <w:pPr>
        <w:pStyle w:val="Prrafodelista"/>
        <w:numPr>
          <w:ilvl w:val="0"/>
          <w:numId w:val="19"/>
        </w:numPr>
        <w:jc w:val="both"/>
      </w:pPr>
      <w:r>
        <w:t xml:space="preserve">Método de la </w:t>
      </w:r>
      <w:r w:rsidR="009D6FCD">
        <w:t>exención</w:t>
      </w:r>
      <w:r w:rsidR="00405851">
        <w:t xml:space="preserve"> </w:t>
      </w:r>
      <w:r w:rsidR="009D6FCD">
        <w:t>integra</w:t>
      </w:r>
    </w:p>
    <w:p w:rsidR="00F052F6" w:rsidRDefault="00F052F6" w:rsidP="009D6FCD">
      <w:pPr>
        <w:jc w:val="both"/>
      </w:pPr>
      <w:r>
        <w:t xml:space="preserve">Se </w:t>
      </w:r>
      <w:r w:rsidR="009D6FCD">
        <w:t>prescinde totalmente d</w:t>
      </w:r>
      <w:r>
        <w:t>e</w:t>
      </w:r>
      <w:r w:rsidR="00405851">
        <w:t xml:space="preserve"> </w:t>
      </w:r>
      <w:r>
        <w:t>la renta obtenida en el extranjero</w:t>
      </w:r>
      <w:r w:rsidR="009D6FCD">
        <w:t>.</w:t>
      </w:r>
    </w:p>
    <w:p w:rsidR="00F052F6" w:rsidRDefault="00F052F6" w:rsidP="009D6FCD">
      <w:pPr>
        <w:pStyle w:val="Prrafodelista"/>
        <w:numPr>
          <w:ilvl w:val="0"/>
          <w:numId w:val="19"/>
        </w:numPr>
        <w:jc w:val="both"/>
      </w:pPr>
      <w:r>
        <w:t xml:space="preserve">Método de la </w:t>
      </w:r>
      <w:r w:rsidR="009D6FCD">
        <w:t>exención</w:t>
      </w:r>
      <w:r>
        <w:t xml:space="preserve"> con progresividad</w:t>
      </w:r>
    </w:p>
    <w:p w:rsidR="00F052F6" w:rsidRDefault="009D6FCD" w:rsidP="009D6FCD">
      <w:pPr>
        <w:jc w:val="both"/>
      </w:pPr>
      <w:r>
        <w:t>La</w:t>
      </w:r>
      <w:r w:rsidR="00F052F6">
        <w:t xml:space="preserve"> renta obtenida en el extranjero no se incluye en la base imponible, pe</w:t>
      </w:r>
      <w:r>
        <w:t>r</w:t>
      </w:r>
      <w:r w:rsidR="00F052F6">
        <w:t xml:space="preserve">o puede ser </w:t>
      </w:r>
      <w:r>
        <w:t>tomada</w:t>
      </w:r>
      <w:r w:rsidR="00F052F6">
        <w:t xml:space="preserve"> en cuenta para </w:t>
      </w:r>
      <w:r>
        <w:t>calcular</w:t>
      </w:r>
      <w:r w:rsidR="00F052F6">
        <w:t xml:space="preserve"> el tipo aplicable al resto de la renta obtenida en el país</w:t>
      </w:r>
      <w:r>
        <w:t>.</w:t>
      </w:r>
    </w:p>
    <w:p w:rsidR="00F052F6" w:rsidRDefault="009D6FCD" w:rsidP="009D6FCD">
      <w:pPr>
        <w:ind w:firstLine="708"/>
        <w:jc w:val="both"/>
      </w:pPr>
      <w:r>
        <w:t>2. S</w:t>
      </w:r>
      <w:r w:rsidR="00F052F6">
        <w:t xml:space="preserve">istema de </w:t>
      </w:r>
      <w:r>
        <w:t>imputación</w:t>
      </w:r>
      <w:r w:rsidR="00F052F6">
        <w:t>.</w:t>
      </w:r>
    </w:p>
    <w:p w:rsidR="00F052F6" w:rsidRDefault="00F052F6" w:rsidP="009D6FCD">
      <w:pPr>
        <w:jc w:val="both"/>
      </w:pPr>
      <w:r>
        <w:t xml:space="preserve">Forman </w:t>
      </w:r>
      <w:r w:rsidR="009D6FCD">
        <w:t>parte d</w:t>
      </w:r>
      <w:r>
        <w:t>e</w:t>
      </w:r>
      <w:r w:rsidR="00405851">
        <w:t xml:space="preserve"> </w:t>
      </w:r>
      <w:r>
        <w:t xml:space="preserve">la base </w:t>
      </w:r>
      <w:r w:rsidR="009D6FCD">
        <w:t>imponible</w:t>
      </w:r>
      <w:r>
        <w:t xml:space="preserve"> todas la</w:t>
      </w:r>
      <w:r w:rsidR="00E84BF4">
        <w:t>s</w:t>
      </w:r>
      <w:r>
        <w:t xml:space="preserve"> rentas obtenidas por el contri</w:t>
      </w:r>
      <w:r w:rsidR="009D6FCD">
        <w:t>buyent</w:t>
      </w:r>
      <w:r>
        <w:t xml:space="preserve">e, incluidas las </w:t>
      </w:r>
      <w:r w:rsidR="009D6FCD">
        <w:t>obtenidas</w:t>
      </w:r>
      <w:r>
        <w:t xml:space="preserve"> en el </w:t>
      </w:r>
      <w:r w:rsidR="00E84BF4">
        <w:t>extranjero,</w:t>
      </w:r>
      <w:r>
        <w:t xml:space="preserve"> pero, de la cuota del impuesto se </w:t>
      </w:r>
      <w:r w:rsidR="009D6FCD">
        <w:t>deduce</w:t>
      </w:r>
      <w:r>
        <w:t xml:space="preserve"> el </w:t>
      </w:r>
      <w:r w:rsidR="009D6FCD">
        <w:t>im</w:t>
      </w:r>
      <w:r>
        <w:t>puesto pagado en el extranjero. Presenta dos modalidades:</w:t>
      </w:r>
    </w:p>
    <w:p w:rsidR="00F052F6" w:rsidRDefault="009D6FCD" w:rsidP="009D6FCD">
      <w:pPr>
        <w:pStyle w:val="Prrafodelista"/>
        <w:numPr>
          <w:ilvl w:val="0"/>
          <w:numId w:val="19"/>
        </w:numPr>
        <w:jc w:val="both"/>
      </w:pPr>
      <w:r>
        <w:t>Imputación</w:t>
      </w:r>
      <w:r w:rsidR="00405851">
        <w:t xml:space="preserve"> </w:t>
      </w:r>
      <w:r>
        <w:t>ordinaria</w:t>
      </w:r>
      <w:r w:rsidR="00F052F6">
        <w:t>.</w:t>
      </w:r>
    </w:p>
    <w:p w:rsidR="00F052F6" w:rsidRDefault="00F052F6" w:rsidP="009D6FCD">
      <w:pPr>
        <w:jc w:val="both"/>
      </w:pPr>
      <w:r>
        <w:t xml:space="preserve">El estado de residencia del contribuyente autoriza que de la </w:t>
      </w:r>
      <w:r w:rsidR="009D6FCD">
        <w:t>cuantía</w:t>
      </w:r>
      <w:r>
        <w:t xml:space="preserve"> del </w:t>
      </w:r>
      <w:r w:rsidR="009D6FCD">
        <w:t>impuesto</w:t>
      </w:r>
      <w:r>
        <w:t xml:space="preserve"> se deduzca hasta un importe que no exceda del impuesto que hubiera percibido si dichas rentas se obtuvieren en dicho estado</w:t>
      </w:r>
    </w:p>
    <w:p w:rsidR="00F052F6" w:rsidRDefault="00405851" w:rsidP="009D6FCD">
      <w:pPr>
        <w:pStyle w:val="Prrafodelista"/>
        <w:numPr>
          <w:ilvl w:val="0"/>
          <w:numId w:val="19"/>
        </w:numPr>
        <w:jc w:val="both"/>
      </w:pPr>
      <w:r>
        <w:t>Imputación í</w:t>
      </w:r>
      <w:r w:rsidR="00F052F6">
        <w:t>ntegra</w:t>
      </w:r>
    </w:p>
    <w:p w:rsidR="00F052F6" w:rsidRDefault="00F052F6" w:rsidP="009D6FCD">
      <w:pPr>
        <w:jc w:val="both"/>
      </w:pPr>
      <w:r>
        <w:t xml:space="preserve">El estado de residencia permite una deducción correspondiente al importe </w:t>
      </w:r>
      <w:r w:rsidR="00405851">
        <w:t xml:space="preserve">total del </w:t>
      </w:r>
      <w:r w:rsidR="00E84BF4">
        <w:t>impuesto pagado</w:t>
      </w:r>
      <w:r>
        <w:t xml:space="preserve"> </w:t>
      </w:r>
      <w:r w:rsidR="00E84BF4">
        <w:t>en e</w:t>
      </w:r>
      <w:r>
        <w:t>l extranjero.</w:t>
      </w:r>
    </w:p>
    <w:p w:rsidR="00F052F6" w:rsidRDefault="00405851" w:rsidP="009D6FCD">
      <w:pPr>
        <w:ind w:firstLine="708"/>
        <w:jc w:val="both"/>
      </w:pPr>
      <w:r>
        <w:t>b)</w:t>
      </w:r>
      <w:r w:rsidR="00E84BF4">
        <w:t xml:space="preserve"> </w:t>
      </w:r>
      <w:r>
        <w:t>M</w:t>
      </w:r>
      <w:r w:rsidR="00F052F6">
        <w:t>edidas bilaterales. Convenios d</w:t>
      </w:r>
      <w:r w:rsidR="009D6FCD">
        <w:t>e</w:t>
      </w:r>
      <w:r>
        <w:t xml:space="preserve"> </w:t>
      </w:r>
      <w:r w:rsidR="009D6FCD">
        <w:t>doble</w:t>
      </w:r>
      <w:r w:rsidR="00F052F6">
        <w:t xml:space="preserve"> imposición</w:t>
      </w:r>
      <w:r>
        <w:t>.</w:t>
      </w:r>
    </w:p>
    <w:p w:rsidR="00F052F6" w:rsidRDefault="009D6FCD" w:rsidP="009D6FCD">
      <w:pPr>
        <w:jc w:val="both"/>
      </w:pPr>
      <w:r>
        <w:t>Estos</w:t>
      </w:r>
      <w:r w:rsidR="00F052F6">
        <w:t xml:space="preserve"> convenios </w:t>
      </w:r>
      <w:r>
        <w:t>están</w:t>
      </w:r>
      <w:r w:rsidR="00F052F6">
        <w:t xml:space="preserve"> teniendo gran desarrollo en todos los países. España tiene convenios </w:t>
      </w:r>
      <w:r>
        <w:t>con</w:t>
      </w:r>
      <w:r w:rsidR="00F052F6">
        <w:t xml:space="preserve"> varios países</w:t>
      </w:r>
      <w:r w:rsidR="00405851">
        <w:t>.</w:t>
      </w:r>
    </w:p>
    <w:p w:rsidR="00F052F6" w:rsidRDefault="00F052F6" w:rsidP="00F052F6"/>
    <w:p w:rsidR="00F052F6" w:rsidRDefault="00F052F6" w:rsidP="00F052F6">
      <w:r>
        <w:t>7.1.2.3 EL DERECHO TRIBUTARIO INTERREGIONAL</w:t>
      </w:r>
    </w:p>
    <w:p w:rsidR="00F052F6" w:rsidRDefault="00405851" w:rsidP="009D6FCD">
      <w:pPr>
        <w:jc w:val="both"/>
      </w:pPr>
      <w:r>
        <w:t>La C</w:t>
      </w:r>
      <w:r w:rsidR="00F052F6">
        <w:t>onstitución reconoce como tit</w:t>
      </w:r>
      <w:r w:rsidR="009D6FCD">
        <w:t>ulares del poder tributario al E</w:t>
      </w:r>
      <w:r w:rsidR="00F052F6">
        <w:t xml:space="preserve">stado, comunidades </w:t>
      </w:r>
      <w:r w:rsidR="009D6FCD">
        <w:t>autónomas</w:t>
      </w:r>
      <w:r w:rsidR="00F052F6">
        <w:t xml:space="preserve"> y a las entidades locales</w:t>
      </w:r>
      <w:r>
        <w:t>,</w:t>
      </w:r>
      <w:r w:rsidR="00E84BF4">
        <w:t xml:space="preserve"> de ahí que la Constitución establezca que por Ley Orgánica se dé</w:t>
      </w:r>
      <w:r w:rsidR="00F052F6">
        <w:t xml:space="preserve"> solución a posibles </w:t>
      </w:r>
      <w:r w:rsidR="009D6FCD">
        <w:t>conflictos</w:t>
      </w:r>
      <w:r>
        <w:t xml:space="preserve"> de competencia.</w:t>
      </w:r>
    </w:p>
    <w:p w:rsidR="00F052F6" w:rsidRDefault="00E84BF4" w:rsidP="009D6FCD">
      <w:pPr>
        <w:jc w:val="both"/>
      </w:pPr>
      <w:r>
        <w:t xml:space="preserve">Como consecuencia de ello se </w:t>
      </w:r>
      <w:r w:rsidR="00722C78">
        <w:t xml:space="preserve">aprobó la LOFCA (Ley 8/1980) </w:t>
      </w:r>
      <w:r w:rsidR="00F052F6">
        <w:t xml:space="preserve">que </w:t>
      </w:r>
      <w:r w:rsidR="00405851">
        <w:t>señala</w:t>
      </w:r>
      <w:r w:rsidR="00722C78">
        <w:t xml:space="preserve"> que </w:t>
      </w:r>
      <w:r w:rsidR="00F052F6">
        <w:t xml:space="preserve">los tributos que establezcan las </w:t>
      </w:r>
      <w:r w:rsidR="008D1241">
        <w:t>comunidades</w:t>
      </w:r>
      <w:r w:rsidR="00405851">
        <w:t xml:space="preserve"> </w:t>
      </w:r>
      <w:r w:rsidR="008D1241">
        <w:t>autónomas</w:t>
      </w:r>
      <w:r w:rsidR="00F052F6">
        <w:t xml:space="preserve"> no podrán recaer sobre hechos imponibles </w:t>
      </w:r>
      <w:r w:rsidR="008D1241">
        <w:t>gravados</w:t>
      </w:r>
      <w:r w:rsidR="00F052F6">
        <w:t xml:space="preserve"> por el </w:t>
      </w:r>
      <w:r w:rsidR="008D1241">
        <w:t>Estado</w:t>
      </w:r>
      <w:r w:rsidR="00F052F6">
        <w:t xml:space="preserve"> ni por</w:t>
      </w:r>
      <w:r w:rsidR="00405851">
        <w:t xml:space="preserve"> </w:t>
      </w:r>
      <w:r w:rsidR="00F052F6">
        <w:t>los tributos locales.</w:t>
      </w:r>
    </w:p>
    <w:p w:rsidR="00F052F6" w:rsidRDefault="00F052F6" w:rsidP="009D6FCD">
      <w:pPr>
        <w:pStyle w:val="Prrafodelista"/>
        <w:numPr>
          <w:ilvl w:val="0"/>
          <w:numId w:val="1"/>
        </w:numPr>
        <w:jc w:val="both"/>
      </w:pPr>
      <w:r>
        <w:t>INTERPRETACION, CALIFICACION E INTEGRANCIÓN. LA ANALOGIA</w:t>
      </w:r>
      <w:r w:rsidR="00163846">
        <w:t xml:space="preserve"> (arts. 12 a 16 LGT)</w:t>
      </w:r>
    </w:p>
    <w:p w:rsidR="00312B8A" w:rsidRDefault="00312B8A" w:rsidP="00312B8A">
      <w:pPr>
        <w:pStyle w:val="Prrafodelista"/>
        <w:jc w:val="both"/>
      </w:pPr>
    </w:p>
    <w:p w:rsidR="00F052F6" w:rsidRDefault="00F052F6" w:rsidP="009D6FCD">
      <w:pPr>
        <w:pStyle w:val="Prrafodelista"/>
        <w:numPr>
          <w:ilvl w:val="1"/>
          <w:numId w:val="1"/>
        </w:numPr>
        <w:jc w:val="both"/>
      </w:pPr>
      <w:r>
        <w:t>INTERPRETACION</w:t>
      </w:r>
      <w:r w:rsidR="00163846">
        <w:t xml:space="preserve"> (art. 12)</w:t>
      </w:r>
    </w:p>
    <w:p w:rsidR="00405851" w:rsidRDefault="00405851" w:rsidP="00405851">
      <w:pPr>
        <w:pStyle w:val="Prrafodelista"/>
        <w:jc w:val="both"/>
      </w:pPr>
    </w:p>
    <w:p w:rsidR="00F052F6" w:rsidRDefault="00F052F6" w:rsidP="009D6FCD">
      <w:pPr>
        <w:pStyle w:val="Prrafodelista"/>
        <w:numPr>
          <w:ilvl w:val="0"/>
          <w:numId w:val="21"/>
        </w:numPr>
        <w:jc w:val="both"/>
      </w:pPr>
      <w:r>
        <w:t xml:space="preserve">Las normas tributarias se </w:t>
      </w:r>
      <w:r w:rsidR="008D1241">
        <w:t>interpretarán</w:t>
      </w:r>
      <w:r>
        <w:t xml:space="preserve"> a lo </w:t>
      </w:r>
      <w:r w:rsidR="008D1241">
        <w:t>dispuesto</w:t>
      </w:r>
      <w:r>
        <w:t xml:space="preserve"> en el art. 3 del </w:t>
      </w:r>
      <w:r w:rsidR="008D1241">
        <w:t>Código</w:t>
      </w:r>
      <w:r>
        <w:t xml:space="preserve"> Civil</w:t>
      </w:r>
      <w:r w:rsidR="00405851">
        <w:t>.</w:t>
      </w:r>
    </w:p>
    <w:p w:rsidR="00F052F6" w:rsidRDefault="00F052F6" w:rsidP="009D6FCD">
      <w:pPr>
        <w:pStyle w:val="Prrafodelista"/>
        <w:numPr>
          <w:ilvl w:val="0"/>
          <w:numId w:val="21"/>
        </w:numPr>
        <w:jc w:val="both"/>
      </w:pPr>
      <w:r>
        <w:lastRenderedPageBreak/>
        <w:t>En tanto no se definan por la normativa tributaria, los términos se entenderán conforme a su sentido jurídico</w:t>
      </w:r>
      <w:r w:rsidR="00163846">
        <w:t>, técnico o usual, según proceda</w:t>
      </w:r>
      <w:r w:rsidR="00405851">
        <w:t>.</w:t>
      </w:r>
    </w:p>
    <w:p w:rsidR="00F052F6" w:rsidRDefault="00F052F6" w:rsidP="00163846">
      <w:pPr>
        <w:pStyle w:val="Prrafodelista"/>
        <w:numPr>
          <w:ilvl w:val="0"/>
          <w:numId w:val="21"/>
        </w:numPr>
        <w:jc w:val="both"/>
      </w:pPr>
      <w:r>
        <w:t xml:space="preserve">En el </w:t>
      </w:r>
      <w:r w:rsidR="00405851">
        <w:t>ámbito de las competencias del Estado, la</w:t>
      </w:r>
      <w:r w:rsidR="00163846">
        <w:t>s</w:t>
      </w:r>
      <w:r w:rsidR="00405851">
        <w:t xml:space="preserve"> facultad</w:t>
      </w:r>
      <w:r w:rsidR="00163846">
        <w:t>es</w:t>
      </w:r>
      <w:r w:rsidR="00405851">
        <w:t xml:space="preserve"> </w:t>
      </w:r>
      <w:r>
        <w:t xml:space="preserve">interpretativas o </w:t>
      </w:r>
      <w:r w:rsidR="008D1241">
        <w:t>aclaratorias</w:t>
      </w:r>
      <w:r w:rsidR="00163846">
        <w:t xml:space="preserve"> de las leyes y normas </w:t>
      </w:r>
      <w:r>
        <w:t xml:space="preserve">en materia tributaria </w:t>
      </w:r>
      <w:r w:rsidR="008D1241">
        <w:t>corresponde</w:t>
      </w:r>
      <w:r w:rsidR="00163846">
        <w:t>n</w:t>
      </w:r>
      <w:r>
        <w:t xml:space="preserve"> al </w:t>
      </w:r>
      <w:r w:rsidR="008D1241">
        <w:t>ministro</w:t>
      </w:r>
      <w:r>
        <w:t xml:space="preserve"> de Hacienda</w:t>
      </w:r>
      <w:r w:rsidR="00405851">
        <w:t>.</w:t>
      </w:r>
    </w:p>
    <w:p w:rsidR="00163846" w:rsidRDefault="00163846" w:rsidP="00163846">
      <w:pPr>
        <w:pStyle w:val="Prrafodelista"/>
        <w:jc w:val="both"/>
      </w:pPr>
    </w:p>
    <w:p w:rsidR="00F052F6" w:rsidRDefault="00F052F6" w:rsidP="00F052F6">
      <w:pPr>
        <w:pStyle w:val="Prrafodelista"/>
        <w:numPr>
          <w:ilvl w:val="1"/>
          <w:numId w:val="1"/>
        </w:numPr>
      </w:pPr>
      <w:r>
        <w:t>CALIFICACION</w:t>
      </w:r>
      <w:r w:rsidR="00163846">
        <w:t xml:space="preserve"> (art. 13)</w:t>
      </w:r>
    </w:p>
    <w:p w:rsidR="00F052F6" w:rsidRDefault="00163846" w:rsidP="00F052F6">
      <w:r>
        <w:t>Las obligaciones tributarias se exigirán con arreglo a la naturaleza jurídica del hecho, acto o negocio realizado, cualquiera que sea la forma o denominación que los interesados le hubieran dado, y prescindiendo de los defectos que pudieran afectar a su validez.</w:t>
      </w:r>
    </w:p>
    <w:p w:rsidR="00F052F6" w:rsidRDefault="00163846" w:rsidP="00F052F6">
      <w:r>
        <w:t>En definitiva, es la administración la que califica el hecho, acto o negocio y no las partes intervinientes</w:t>
      </w:r>
    </w:p>
    <w:p w:rsidR="00F052F6" w:rsidRDefault="00F052F6" w:rsidP="00F052F6">
      <w:pPr>
        <w:pStyle w:val="Prrafodelista"/>
        <w:numPr>
          <w:ilvl w:val="1"/>
          <w:numId w:val="1"/>
        </w:numPr>
      </w:pPr>
      <w:r>
        <w:t>INTEGRACION DE LAS NORMAS TRIBUTARIAS. LA ANALOGIA</w:t>
      </w:r>
    </w:p>
    <w:p w:rsidR="00F052F6" w:rsidRDefault="00F052F6" w:rsidP="00312B8A">
      <w:pPr>
        <w:jc w:val="both"/>
      </w:pPr>
      <w:r>
        <w:t xml:space="preserve">La integración es el proceso lógico por el cual se trata de determinar </w:t>
      </w:r>
      <w:r w:rsidR="008D1241">
        <w:t>cuál</w:t>
      </w:r>
      <w:r>
        <w:t xml:space="preserve"> habría s</w:t>
      </w:r>
      <w:r w:rsidR="008D1241">
        <w:t xml:space="preserve">ido la voluntad del legislador </w:t>
      </w:r>
      <w:r>
        <w:t>si hubiera previsto un caso que no ha tenido en cuenta.</w:t>
      </w:r>
      <w:r w:rsidR="00405851">
        <w:t xml:space="preserve"> </w:t>
      </w:r>
      <w:r>
        <w:t xml:space="preserve">Procede la integración </w:t>
      </w:r>
      <w:r w:rsidR="008D1241">
        <w:t>cuando existe una lagun</w:t>
      </w:r>
      <w:r>
        <w:t>a legal, y como principal método de integración esta la analogía.</w:t>
      </w:r>
    </w:p>
    <w:p w:rsidR="00163846" w:rsidRDefault="00163846" w:rsidP="00312B8A">
      <w:pPr>
        <w:jc w:val="both"/>
      </w:pPr>
      <w:r>
        <w:t xml:space="preserve">El artículo 14 de la LGT, prohíbe la analogía para extender más allá de sus términos estrictos, el ámbito del hecho imponible, de las exenciones y demás beneficios o incentivos </w:t>
      </w:r>
      <w:proofErr w:type="spellStart"/>
      <w:r>
        <w:t>fislcales</w:t>
      </w:r>
      <w:proofErr w:type="spellEnd"/>
      <w:r>
        <w:t>.</w:t>
      </w:r>
    </w:p>
    <w:p w:rsidR="00F052F6" w:rsidRDefault="00F052F6" w:rsidP="00312B8A">
      <w:pPr>
        <w:pStyle w:val="Prrafodelista"/>
        <w:numPr>
          <w:ilvl w:val="0"/>
          <w:numId w:val="1"/>
        </w:numPr>
      </w:pPr>
      <w:r>
        <w:t>EL CONFLICTO EN LA AP</w:t>
      </w:r>
      <w:r w:rsidR="00163846">
        <w:t>LICACIÓN DE LA NORMA TRIBUTARIA (art. 15)</w:t>
      </w:r>
    </w:p>
    <w:p w:rsidR="00312B8A" w:rsidRDefault="00312B8A" w:rsidP="00312B8A">
      <w:pPr>
        <w:pStyle w:val="Prrafodelista"/>
      </w:pPr>
    </w:p>
    <w:p w:rsidR="00F052F6" w:rsidRDefault="00F052F6" w:rsidP="008D1241">
      <w:pPr>
        <w:pStyle w:val="Prrafodelista"/>
        <w:numPr>
          <w:ilvl w:val="0"/>
          <w:numId w:val="23"/>
        </w:numPr>
        <w:jc w:val="both"/>
      </w:pPr>
      <w:r>
        <w:t>Se entenderá que existe conflicto cuando se evite total o parcialmente la realización del h</w:t>
      </w:r>
      <w:r w:rsidR="00405851">
        <w:t>echo imponible o se minore la ba</w:t>
      </w:r>
      <w:r>
        <w:t>se o deuda tributaria mediante actos:</w:t>
      </w:r>
    </w:p>
    <w:p w:rsidR="00405851" w:rsidRDefault="00405851" w:rsidP="00405851">
      <w:pPr>
        <w:pStyle w:val="Prrafodelista"/>
        <w:jc w:val="both"/>
      </w:pPr>
    </w:p>
    <w:p w:rsidR="00F052F6" w:rsidRDefault="00F052F6" w:rsidP="008D1241">
      <w:pPr>
        <w:pStyle w:val="Prrafodelista"/>
        <w:numPr>
          <w:ilvl w:val="0"/>
          <w:numId w:val="24"/>
        </w:numPr>
        <w:jc w:val="both"/>
      </w:pPr>
      <w:r>
        <w:t>Que sean notoriamente</w:t>
      </w:r>
      <w:r w:rsidR="00163846">
        <w:t xml:space="preserve"> artificiosos o </w:t>
      </w:r>
      <w:r>
        <w:t>impropios</w:t>
      </w:r>
      <w:r w:rsidR="00405851">
        <w:t>.</w:t>
      </w:r>
    </w:p>
    <w:p w:rsidR="00F052F6" w:rsidRDefault="00F052F6" w:rsidP="008D1241">
      <w:pPr>
        <w:pStyle w:val="Prrafodelista"/>
        <w:numPr>
          <w:ilvl w:val="0"/>
          <w:numId w:val="24"/>
        </w:numPr>
        <w:jc w:val="both"/>
      </w:pPr>
      <w:r>
        <w:t>Que de su utilización no resulten efectos jurídicos o económicos relevantes distintos del ahorro fiscal</w:t>
      </w:r>
      <w:r w:rsidR="00405851">
        <w:t>.</w:t>
      </w:r>
    </w:p>
    <w:p w:rsidR="00F052F6" w:rsidRDefault="00F052F6" w:rsidP="008D1241">
      <w:pPr>
        <w:pStyle w:val="Prrafodelista"/>
        <w:numPr>
          <w:ilvl w:val="0"/>
          <w:numId w:val="23"/>
        </w:numPr>
        <w:jc w:val="both"/>
      </w:pPr>
      <w:r>
        <w:t xml:space="preserve">Para que la </w:t>
      </w:r>
      <w:r w:rsidR="008D1241">
        <w:t>Administración</w:t>
      </w:r>
      <w:r>
        <w:t xml:space="preserve"> tributaria pueda declarar el conflicto será necesario el informe favorable de la Comisión consultiva</w:t>
      </w:r>
      <w:r w:rsidR="00163846">
        <w:t xml:space="preserve"> regulada en el art. 159 de la LGT</w:t>
      </w:r>
    </w:p>
    <w:p w:rsidR="00F052F6" w:rsidRDefault="00405851" w:rsidP="008D1241">
      <w:pPr>
        <w:pStyle w:val="Prrafodelista"/>
        <w:numPr>
          <w:ilvl w:val="0"/>
          <w:numId w:val="23"/>
        </w:numPr>
        <w:jc w:val="both"/>
      </w:pPr>
      <w:r>
        <w:t>Como resultado, s</w:t>
      </w:r>
      <w:r w:rsidR="00F052F6">
        <w:t>e exigirá el tributo aplicando la norma que hubiera correspondido a los actos usuales o eliminando las ventajas fi</w:t>
      </w:r>
      <w:r>
        <w:t>scales obtenidas, y se liquidará</w:t>
      </w:r>
      <w:r w:rsidR="00F052F6">
        <w:t xml:space="preserve">n </w:t>
      </w:r>
      <w:r w:rsidR="008D1241">
        <w:t>intereses</w:t>
      </w:r>
      <w:r w:rsidR="00F052F6">
        <w:t xml:space="preserve"> de </w:t>
      </w:r>
      <w:r w:rsidR="008D1241">
        <w:t>demora</w:t>
      </w:r>
      <w:r>
        <w:t>.</w:t>
      </w:r>
    </w:p>
    <w:p w:rsidR="00F052F6" w:rsidRDefault="00F052F6" w:rsidP="008D1241">
      <w:pPr>
        <w:pStyle w:val="Prrafodelista"/>
        <w:numPr>
          <w:ilvl w:val="0"/>
          <w:numId w:val="23"/>
        </w:numPr>
        <w:jc w:val="both"/>
      </w:pPr>
      <w:r>
        <w:t>Según el art. 2</w:t>
      </w:r>
      <w:r w:rsidR="006F2CD8">
        <w:t>0</w:t>
      </w:r>
      <w:r>
        <w:t>6 bis:</w:t>
      </w:r>
    </w:p>
    <w:p w:rsidR="00F052F6" w:rsidRDefault="00312B8A" w:rsidP="008D1241">
      <w:pPr>
        <w:jc w:val="both"/>
      </w:pPr>
      <w:r>
        <w:tab/>
      </w:r>
      <w:r w:rsidR="00F052F6">
        <w:t xml:space="preserve">1. Constituye </w:t>
      </w:r>
      <w:r w:rsidR="008D1241">
        <w:t>infracción tributaria el incumplimiento d</w:t>
      </w:r>
      <w:r w:rsidR="00F052F6">
        <w:t>e</w:t>
      </w:r>
      <w:r w:rsidR="008D1241">
        <w:t xml:space="preserve"> la</w:t>
      </w:r>
      <w:r w:rsidR="00F052F6">
        <w:t>s</w:t>
      </w:r>
      <w:r w:rsidR="00405851">
        <w:t xml:space="preserve"> </w:t>
      </w:r>
      <w:r w:rsidR="00F052F6">
        <w:t xml:space="preserve">obligaciones tributarias y </w:t>
      </w:r>
      <w:r w:rsidR="006F2CD8">
        <w:t xml:space="preserve">mediante la realización de actos, hechos o negocios que hubieran sido regularizados </w:t>
      </w:r>
      <w:proofErr w:type="spellStart"/>
      <w:r w:rsidR="006F2CD8">
        <w:t>mediente</w:t>
      </w:r>
      <w:proofErr w:type="spellEnd"/>
      <w:r w:rsidR="006F2CD8">
        <w:t xml:space="preserve"> el procedimiento del artículo 15, antes descrito, si se acredita</w:t>
      </w:r>
      <w:r w:rsidR="00F052F6">
        <w:t>:</w:t>
      </w:r>
    </w:p>
    <w:p w:rsidR="00F052F6" w:rsidRDefault="00F052F6" w:rsidP="00405851">
      <w:pPr>
        <w:pStyle w:val="Prrafodelista"/>
        <w:numPr>
          <w:ilvl w:val="0"/>
          <w:numId w:val="25"/>
        </w:numPr>
      </w:pPr>
      <w:r>
        <w:t>La falta de ingreso dentro del plazo</w:t>
      </w:r>
    </w:p>
    <w:p w:rsidR="00F052F6" w:rsidRDefault="00F052F6" w:rsidP="00405851">
      <w:pPr>
        <w:pStyle w:val="Prrafodelista"/>
        <w:numPr>
          <w:ilvl w:val="0"/>
          <w:numId w:val="25"/>
        </w:numPr>
      </w:pPr>
      <w:r>
        <w:t xml:space="preserve">La obtención indebida de una devolución </w:t>
      </w:r>
    </w:p>
    <w:p w:rsidR="00F052F6" w:rsidRDefault="00F052F6" w:rsidP="00405851">
      <w:pPr>
        <w:pStyle w:val="Prrafodelista"/>
        <w:numPr>
          <w:ilvl w:val="0"/>
          <w:numId w:val="25"/>
        </w:numPr>
      </w:pPr>
      <w:r>
        <w:t>La solicitud indebida de una devolución, beneficio o incentivo fiscal</w:t>
      </w:r>
    </w:p>
    <w:p w:rsidR="00F052F6" w:rsidRDefault="00F052F6" w:rsidP="00405851">
      <w:pPr>
        <w:pStyle w:val="Prrafodelista"/>
        <w:numPr>
          <w:ilvl w:val="0"/>
          <w:numId w:val="25"/>
        </w:numPr>
      </w:pPr>
      <w:r>
        <w:lastRenderedPageBreak/>
        <w:t>La determinación improcedente de partidas positivas o negativas o créditos tributarios a compensar o deducir en la base o en la cuot</w:t>
      </w:r>
      <w:r w:rsidR="008D1241">
        <w:t>a declaraciones futuras, propi</w:t>
      </w:r>
      <w:r>
        <w:t>as, o de terceros</w:t>
      </w:r>
    </w:p>
    <w:p w:rsidR="00F052F6" w:rsidRDefault="008D1241" w:rsidP="006F2CD8">
      <w:pPr>
        <w:pStyle w:val="Prrafodelista"/>
        <w:numPr>
          <w:ilvl w:val="0"/>
          <w:numId w:val="12"/>
        </w:numPr>
        <w:jc w:val="both"/>
      </w:pPr>
      <w:r>
        <w:t>E</w:t>
      </w:r>
      <w:r w:rsidR="00F052F6">
        <w:t>l</w:t>
      </w:r>
      <w:r w:rsidR="00405851">
        <w:t xml:space="preserve"> </w:t>
      </w:r>
      <w:r>
        <w:t>incumplimiento</w:t>
      </w:r>
      <w:r w:rsidR="00F052F6">
        <w:t xml:space="preserve"> constituirá </w:t>
      </w:r>
      <w:r>
        <w:t>infracción</w:t>
      </w:r>
      <w:r w:rsidR="00F052F6">
        <w:t xml:space="preserve"> tributaria cuando se acredite la </w:t>
      </w:r>
      <w:r>
        <w:t>existencia</w:t>
      </w:r>
      <w:r w:rsidR="00F052F6">
        <w:t xml:space="preserve"> de igualdad entre el </w:t>
      </w:r>
      <w:r w:rsidR="00312B8A">
        <w:t xml:space="preserve">caso objeto de regularización y </w:t>
      </w:r>
      <w:r w:rsidR="00F052F6">
        <w:t xml:space="preserve">aquellos supuestos en los que hubiera establecido criterio </w:t>
      </w:r>
      <w:r>
        <w:t>administrativo</w:t>
      </w:r>
      <w:r w:rsidR="006F2CD8">
        <w:t xml:space="preserve"> público para el general conocimiento.</w:t>
      </w:r>
    </w:p>
    <w:p w:rsidR="006F2CD8" w:rsidRDefault="006F2CD8" w:rsidP="006F2CD8">
      <w:pPr>
        <w:pStyle w:val="Prrafodelista"/>
        <w:ind w:left="1080"/>
        <w:jc w:val="both"/>
      </w:pPr>
    </w:p>
    <w:p w:rsidR="00F052F6" w:rsidRDefault="00F052F6" w:rsidP="00F052F6">
      <w:pPr>
        <w:pStyle w:val="Prrafodelista"/>
        <w:numPr>
          <w:ilvl w:val="0"/>
          <w:numId w:val="1"/>
        </w:numPr>
      </w:pPr>
      <w:r>
        <w:t>LA SIMULACION</w:t>
      </w:r>
      <w:r w:rsidR="006F2CD8">
        <w:t xml:space="preserve"> (art. 16)</w:t>
      </w:r>
    </w:p>
    <w:p w:rsidR="00F052F6" w:rsidRDefault="006F2CD8" w:rsidP="008D1241">
      <w:pPr>
        <w:jc w:val="both"/>
      </w:pPr>
      <w:r>
        <w:t>La LGT establece el concepto de simulación como: “</w:t>
      </w:r>
      <w:r w:rsidR="00F052F6">
        <w:t>la declaración de un contenido de voluntad no real, emitida de común acuerdo</w:t>
      </w:r>
      <w:r>
        <w:t xml:space="preserve"> entra las partes contratantes </w:t>
      </w:r>
      <w:r w:rsidR="00F052F6">
        <w:t xml:space="preserve">para </w:t>
      </w:r>
      <w:r w:rsidR="008D1241">
        <w:t>producir</w:t>
      </w:r>
      <w:r w:rsidR="00F052F6">
        <w:t xml:space="preserve"> con fines de engaño, la </w:t>
      </w:r>
      <w:r w:rsidR="008D1241">
        <w:t>apariencia</w:t>
      </w:r>
      <w:r w:rsidR="00F052F6">
        <w:t xml:space="preserve"> de un nego</w:t>
      </w:r>
      <w:r>
        <w:t>cio que no existe o es distinto de aquel que realmente se ha llevado a cabo”</w:t>
      </w:r>
    </w:p>
    <w:p w:rsidR="00F052F6" w:rsidRDefault="00F052F6" w:rsidP="008D1241">
      <w:pPr>
        <w:jc w:val="both"/>
      </w:pPr>
      <w:r>
        <w:t>La LGT establece:</w:t>
      </w:r>
    </w:p>
    <w:p w:rsidR="00F052F6" w:rsidRDefault="00F052F6" w:rsidP="008D1241">
      <w:pPr>
        <w:pStyle w:val="Prrafodelista"/>
        <w:numPr>
          <w:ilvl w:val="0"/>
          <w:numId w:val="26"/>
        </w:numPr>
        <w:jc w:val="both"/>
      </w:pPr>
      <w:r>
        <w:t>En los actos en los que exista simulación, el hecho imponible gravado será el efectivamente realizado por las partes</w:t>
      </w:r>
      <w:r w:rsidR="00405851">
        <w:t>.</w:t>
      </w:r>
    </w:p>
    <w:p w:rsidR="00F052F6" w:rsidRDefault="00F052F6" w:rsidP="008D1241">
      <w:pPr>
        <w:pStyle w:val="Prrafodelista"/>
        <w:numPr>
          <w:ilvl w:val="0"/>
          <w:numId w:val="26"/>
        </w:numPr>
        <w:jc w:val="both"/>
      </w:pPr>
      <w:r>
        <w:t>La existencia de simulación será de</w:t>
      </w:r>
      <w:r w:rsidR="008D1241">
        <w:t>c</w:t>
      </w:r>
      <w:r>
        <w:t xml:space="preserve">larada por la </w:t>
      </w:r>
      <w:r w:rsidR="008D1241">
        <w:t>Administración</w:t>
      </w:r>
      <w:r>
        <w:t xml:space="preserve"> tributaria en la liquidación</w:t>
      </w:r>
      <w:r w:rsidR="00405851">
        <w:t>.</w:t>
      </w:r>
    </w:p>
    <w:p w:rsidR="00F052F6" w:rsidRDefault="00F052F6" w:rsidP="008D1241">
      <w:pPr>
        <w:pStyle w:val="Prrafodelista"/>
        <w:numPr>
          <w:ilvl w:val="0"/>
          <w:numId w:val="26"/>
        </w:numPr>
        <w:jc w:val="both"/>
      </w:pPr>
      <w:r>
        <w:t>En la regularización de proce</w:t>
      </w:r>
      <w:r w:rsidR="008D1241">
        <w:t>d</w:t>
      </w:r>
      <w:r>
        <w:t>a como cons</w:t>
      </w:r>
      <w:r w:rsidR="008D1241">
        <w:t>e</w:t>
      </w:r>
      <w:r>
        <w:t>cuen</w:t>
      </w:r>
      <w:r w:rsidR="008D1241">
        <w:t>ci</w:t>
      </w:r>
      <w:r>
        <w:t xml:space="preserve">a de simulación se exigirán los </w:t>
      </w:r>
      <w:r w:rsidR="008D1241">
        <w:t>intereses</w:t>
      </w:r>
      <w:r>
        <w:t xml:space="preserve"> de demora y la sanción pertinente.</w:t>
      </w:r>
    </w:p>
    <w:p w:rsidR="007D18DE" w:rsidRDefault="007D18DE" w:rsidP="007D18DE">
      <w:pPr>
        <w:ind w:left="360"/>
      </w:pPr>
    </w:p>
    <w:sectPr w:rsidR="007D18DE" w:rsidSect="0001450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3AB8"/>
    <w:multiLevelType w:val="multilevel"/>
    <w:tmpl w:val="C22E0A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3BB4B4A"/>
    <w:multiLevelType w:val="hybridMultilevel"/>
    <w:tmpl w:val="D9AC309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93B5563"/>
    <w:multiLevelType w:val="hybridMultilevel"/>
    <w:tmpl w:val="5CE645C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B851327"/>
    <w:multiLevelType w:val="hybridMultilevel"/>
    <w:tmpl w:val="EDE6424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CD329FC"/>
    <w:multiLevelType w:val="hybridMultilevel"/>
    <w:tmpl w:val="4CC6AC0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1644D54"/>
    <w:multiLevelType w:val="hybridMultilevel"/>
    <w:tmpl w:val="CD4C6B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7E601BD"/>
    <w:multiLevelType w:val="hybridMultilevel"/>
    <w:tmpl w:val="F6E4367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86F01CB"/>
    <w:multiLevelType w:val="hybridMultilevel"/>
    <w:tmpl w:val="0F76A04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A0431FF"/>
    <w:multiLevelType w:val="hybridMultilevel"/>
    <w:tmpl w:val="7EE80DE6"/>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9" w15:restartNumberingAfterBreak="0">
    <w:nsid w:val="1F3F5DC6"/>
    <w:multiLevelType w:val="hybridMultilevel"/>
    <w:tmpl w:val="383E2B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5F26CA2"/>
    <w:multiLevelType w:val="hybridMultilevel"/>
    <w:tmpl w:val="E53AA68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1AC5D0F"/>
    <w:multiLevelType w:val="hybridMultilevel"/>
    <w:tmpl w:val="BC2EDB6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2C5774A"/>
    <w:multiLevelType w:val="hybridMultilevel"/>
    <w:tmpl w:val="AD3C62B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8D90F9E"/>
    <w:multiLevelType w:val="hybridMultilevel"/>
    <w:tmpl w:val="0066896E"/>
    <w:lvl w:ilvl="0" w:tplc="472CBD3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 w15:restartNumberingAfterBreak="0">
    <w:nsid w:val="3CDD22FB"/>
    <w:multiLevelType w:val="hybridMultilevel"/>
    <w:tmpl w:val="CF7AFFF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1D953CB"/>
    <w:multiLevelType w:val="hybridMultilevel"/>
    <w:tmpl w:val="B7DAB8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48A24FA"/>
    <w:multiLevelType w:val="hybridMultilevel"/>
    <w:tmpl w:val="E070E05E"/>
    <w:lvl w:ilvl="0" w:tplc="1682F29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 w15:restartNumberingAfterBreak="0">
    <w:nsid w:val="4B960B2B"/>
    <w:multiLevelType w:val="hybridMultilevel"/>
    <w:tmpl w:val="C8144F2E"/>
    <w:lvl w:ilvl="0" w:tplc="EC9828A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 w15:restartNumberingAfterBreak="0">
    <w:nsid w:val="52A37DE9"/>
    <w:multiLevelType w:val="hybridMultilevel"/>
    <w:tmpl w:val="56F45C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B1A4CBA"/>
    <w:multiLevelType w:val="hybridMultilevel"/>
    <w:tmpl w:val="8CD0AF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63575539"/>
    <w:multiLevelType w:val="hybridMultilevel"/>
    <w:tmpl w:val="87901B0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9D71E6C"/>
    <w:multiLevelType w:val="hybridMultilevel"/>
    <w:tmpl w:val="178E1B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6E895FEA"/>
    <w:multiLevelType w:val="hybridMultilevel"/>
    <w:tmpl w:val="D49A8D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EC67995"/>
    <w:multiLevelType w:val="hybridMultilevel"/>
    <w:tmpl w:val="6136D0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B3D3835"/>
    <w:multiLevelType w:val="hybridMultilevel"/>
    <w:tmpl w:val="E9BC79F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F716920"/>
    <w:multiLevelType w:val="hybridMultilevel"/>
    <w:tmpl w:val="51E8A8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3"/>
  </w:num>
  <w:num w:numId="3">
    <w:abstractNumId w:val="9"/>
  </w:num>
  <w:num w:numId="4">
    <w:abstractNumId w:val="4"/>
  </w:num>
  <w:num w:numId="5">
    <w:abstractNumId w:val="10"/>
  </w:num>
  <w:num w:numId="6">
    <w:abstractNumId w:val="21"/>
  </w:num>
  <w:num w:numId="7">
    <w:abstractNumId w:val="6"/>
  </w:num>
  <w:num w:numId="8">
    <w:abstractNumId w:val="14"/>
  </w:num>
  <w:num w:numId="9">
    <w:abstractNumId w:val="19"/>
  </w:num>
  <w:num w:numId="10">
    <w:abstractNumId w:val="17"/>
  </w:num>
  <w:num w:numId="11">
    <w:abstractNumId w:val="22"/>
  </w:num>
  <w:num w:numId="12">
    <w:abstractNumId w:val="16"/>
  </w:num>
  <w:num w:numId="13">
    <w:abstractNumId w:val="8"/>
  </w:num>
  <w:num w:numId="14">
    <w:abstractNumId w:val="15"/>
  </w:num>
  <w:num w:numId="15">
    <w:abstractNumId w:val="1"/>
  </w:num>
  <w:num w:numId="16">
    <w:abstractNumId w:val="24"/>
  </w:num>
  <w:num w:numId="17">
    <w:abstractNumId w:val="7"/>
  </w:num>
  <w:num w:numId="18">
    <w:abstractNumId w:val="5"/>
  </w:num>
  <w:num w:numId="19">
    <w:abstractNumId w:val="23"/>
  </w:num>
  <w:num w:numId="20">
    <w:abstractNumId w:val="18"/>
  </w:num>
  <w:num w:numId="21">
    <w:abstractNumId w:val="25"/>
  </w:num>
  <w:num w:numId="22">
    <w:abstractNumId w:val="11"/>
  </w:num>
  <w:num w:numId="23">
    <w:abstractNumId w:val="2"/>
  </w:num>
  <w:num w:numId="24">
    <w:abstractNumId w:val="12"/>
  </w:num>
  <w:num w:numId="25">
    <w:abstractNumId w:val="20"/>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1425F0"/>
    <w:rsid w:val="00014507"/>
    <w:rsid w:val="00102231"/>
    <w:rsid w:val="001425F0"/>
    <w:rsid w:val="00163846"/>
    <w:rsid w:val="00281C09"/>
    <w:rsid w:val="0029465D"/>
    <w:rsid w:val="00312B8A"/>
    <w:rsid w:val="003E1C3F"/>
    <w:rsid w:val="00405851"/>
    <w:rsid w:val="0042212A"/>
    <w:rsid w:val="0047513A"/>
    <w:rsid w:val="00486D13"/>
    <w:rsid w:val="004D3EB8"/>
    <w:rsid w:val="00556439"/>
    <w:rsid w:val="005E2C6D"/>
    <w:rsid w:val="005F261C"/>
    <w:rsid w:val="00675C4E"/>
    <w:rsid w:val="006F2CD8"/>
    <w:rsid w:val="00722C78"/>
    <w:rsid w:val="007631B2"/>
    <w:rsid w:val="00777478"/>
    <w:rsid w:val="007D18DE"/>
    <w:rsid w:val="00810A1B"/>
    <w:rsid w:val="0081155E"/>
    <w:rsid w:val="008D1241"/>
    <w:rsid w:val="00923CF3"/>
    <w:rsid w:val="00962F67"/>
    <w:rsid w:val="009B7874"/>
    <w:rsid w:val="009D6FCD"/>
    <w:rsid w:val="00A221A9"/>
    <w:rsid w:val="00B27C67"/>
    <w:rsid w:val="00BA6408"/>
    <w:rsid w:val="00CC1FD4"/>
    <w:rsid w:val="00CE484F"/>
    <w:rsid w:val="00D44940"/>
    <w:rsid w:val="00E0533F"/>
    <w:rsid w:val="00E84BF4"/>
    <w:rsid w:val="00E9082D"/>
    <w:rsid w:val="00ED4C4D"/>
    <w:rsid w:val="00F052F6"/>
    <w:rsid w:val="00F848C0"/>
    <w:rsid w:val="00FD557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1ADB4"/>
  <w15:docId w15:val="{678F37E3-2EA3-4090-882B-8ECFB3843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4507"/>
  </w:style>
  <w:style w:type="paragraph" w:styleId="Ttulo2">
    <w:name w:val="heading 2"/>
    <w:basedOn w:val="Normal"/>
    <w:next w:val="Normal"/>
    <w:link w:val="Ttulo2Car"/>
    <w:uiPriority w:val="9"/>
    <w:unhideWhenUsed/>
    <w:qFormat/>
    <w:rsid w:val="001425F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425F0"/>
    <w:rPr>
      <w:rFonts w:asciiTheme="majorHAnsi" w:eastAsiaTheme="majorEastAsia" w:hAnsiTheme="majorHAnsi" w:cstheme="majorBidi"/>
      <w:b/>
      <w:bCs/>
      <w:color w:val="4F81BD" w:themeColor="accent1"/>
      <w:sz w:val="26"/>
      <w:szCs w:val="26"/>
    </w:rPr>
  </w:style>
  <w:style w:type="paragraph" w:styleId="Prrafodelista">
    <w:name w:val="List Paragraph"/>
    <w:basedOn w:val="Normal"/>
    <w:uiPriority w:val="34"/>
    <w:qFormat/>
    <w:rsid w:val="001425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11</Pages>
  <Words>3392</Words>
  <Characters>18656</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dc:creator>
  <cp:lastModifiedBy>Patricia</cp:lastModifiedBy>
  <cp:revision>14</cp:revision>
  <dcterms:created xsi:type="dcterms:W3CDTF">2016-05-02T17:28:00Z</dcterms:created>
  <dcterms:modified xsi:type="dcterms:W3CDTF">2018-01-17T19:06:00Z</dcterms:modified>
</cp:coreProperties>
</file>